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7CBFC3B6" w14:textId="77777777">
      <w:pPr>
        <w15:collapsed w:val="false"/>
        <w:rPr>
          <w:rFonts w:ascii="Arial" w:hAnsi="Arial" w:cs="Arial"/>
        </w:rPr>
      </w:pPr>
      <w:r w:rsidRPr="00C64C17">
        <w:rPr>
          <w:rFonts w:ascii="Arial" w:hAnsi="Arial" w:cs="Arial"/>
        </w:rPr>
        <w:t>REPUBLIKA HRVATSKA</w:t>
      </w:r>
    </w:p>
    <w:p w:rsidRPr="00C64C17" w:rsidR="00AC74B2" w:rsidP="00A82499" w:rsidRDefault="00F4492F" w14:paraId="5EF26730" w14:textId="3578FFE6">
      <w:pPr>
        <w:rPr>
          <w:rFonts w:ascii="Arial" w:hAnsi="Arial" w:cs="Arial"/>
        </w:rPr>
      </w:pPr>
      <w:r>
        <w:rPr>
          <w:rFonts w:ascii="Arial" w:hAnsi="Arial" w:cs="Arial"/>
        </w:rPr>
        <w:t>TRGOVAČKI SUD U PAZIN</w:t>
      </w:r>
    </w:p>
    <w:p w:rsidRPr="00C64C17" w:rsidR="00A82499" w:rsidP="00A82499" w:rsidRDefault="00A82499" w14:paraId="146D8291" w14:textId="7C137A0C">
      <w:pPr>
        <w:jc w:val="right"/>
        <w:rPr>
          <w:rFonts w:ascii="Arial" w:hAnsi="Arial" w:cs="Arial"/>
        </w:rPr>
      </w:pPr>
      <w:r w:rsidRPr="00C64C17">
        <w:rPr>
          <w:rFonts w:ascii="Arial" w:hAnsi="Arial" w:cs="Arial"/>
        </w:rPr>
        <w:tab/>
      </w:r>
      <w:r w:rsidRPr="00C64C17">
        <w:rPr>
          <w:rFonts w:ascii="Arial" w:hAnsi="Arial" w:cs="Arial"/>
        </w:rPr>
        <w:tab/>
        <w:t xml:space="preserve">                                    St-</w:t>
      </w:r>
      <w:r w:rsidR="00352A66">
        <w:rPr>
          <w:rFonts w:ascii="Arial" w:hAnsi="Arial" w:cs="Arial"/>
        </w:rPr>
        <w:t>189/2025-89</w:t>
      </w:r>
    </w:p>
    <w:p w:rsidR="00862EC0" w:rsidP="00F4492F" w:rsidRDefault="00862EC0" w14:paraId="4836BE41" w14:textId="77777777">
      <w:pPr>
        <w:tabs>
          <w:tab w:val="left" w:pos="6224"/>
        </w:tabs>
        <w:rPr>
          <w:rFonts w:ascii="Arial" w:hAnsi="Arial" w:cs="Arial"/>
        </w:rPr>
      </w:pPr>
    </w:p>
    <w:p w:rsidRPr="00C64C17" w:rsidR="00A82499" w:rsidP="00A82499" w:rsidRDefault="00A82499" w14:paraId="772DABB0" w14:textId="77777777">
      <w:pPr>
        <w:jc w:val="center"/>
        <w:rPr>
          <w:rFonts w:ascii="Arial" w:hAnsi="Arial" w:cs="Arial"/>
        </w:rPr>
      </w:pPr>
      <w:r w:rsidRPr="00C64C17">
        <w:rPr>
          <w:rFonts w:ascii="Arial" w:hAnsi="Arial" w:cs="Arial"/>
        </w:rPr>
        <w:t>ZAPISNIK</w:t>
      </w:r>
    </w:p>
    <w:p w:rsidRPr="00C64C17" w:rsidR="00F4492F" w:rsidP="00A82499" w:rsidRDefault="00A82499" w14:paraId="2E20643E" w14:textId="77777777">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14:paraId="2BB2682E" w14:textId="5B26B97E">
      <w:pPr>
        <w:jc w:val="center"/>
        <w:rPr>
          <w:rFonts w:ascii="Arial" w:hAnsi="Arial" w:cs="Arial"/>
        </w:rPr>
      </w:pPr>
      <w:r w:rsidRPr="00C64C17">
        <w:rPr>
          <w:rFonts w:ascii="Arial" w:hAnsi="Arial" w:cs="Arial"/>
        </w:rPr>
        <w:t xml:space="preserve">održana dana </w:t>
      </w:r>
      <w:r w:rsidR="00352A66">
        <w:rPr>
          <w:rFonts w:ascii="Arial" w:hAnsi="Arial" w:cs="Arial"/>
        </w:rPr>
        <w:t>11</w:t>
      </w:r>
      <w:r w:rsidRPr="00C64C17">
        <w:rPr>
          <w:rFonts w:ascii="Arial" w:hAnsi="Arial" w:cs="Arial"/>
        </w:rPr>
        <w:t xml:space="preserve">. </w:t>
      </w:r>
      <w:r w:rsidR="00352A66">
        <w:rPr>
          <w:rFonts w:ascii="Arial" w:hAnsi="Arial" w:cs="Arial"/>
        </w:rPr>
        <w:t>lipnja</w:t>
      </w:r>
      <w:r w:rsidRPr="00C64C17" w:rsidR="00C64C17">
        <w:rPr>
          <w:rFonts w:ascii="Arial" w:hAnsi="Arial" w:cs="Arial"/>
        </w:rPr>
        <w:t xml:space="preserve"> </w:t>
      </w:r>
      <w:r w:rsidR="00AC2A1F">
        <w:rPr>
          <w:rFonts w:ascii="Arial" w:hAnsi="Arial" w:cs="Arial"/>
        </w:rPr>
        <w:t>202</w:t>
      </w:r>
      <w:r w:rsidR="00F2617B">
        <w:rPr>
          <w:rFonts w:ascii="Arial" w:hAnsi="Arial" w:cs="Arial"/>
        </w:rPr>
        <w:t>6</w:t>
      </w:r>
      <w:r w:rsidRPr="00C64C17">
        <w:rPr>
          <w:rFonts w:ascii="Arial" w:hAnsi="Arial" w:cs="Arial"/>
        </w:rPr>
        <w:t xml:space="preserve">. godine u </w:t>
      </w:r>
      <w:r w:rsidR="00352A66">
        <w:rPr>
          <w:rFonts w:ascii="Arial" w:hAnsi="Arial" w:cs="Arial"/>
        </w:rPr>
        <w:t>11:00</w:t>
      </w:r>
      <w:r w:rsidRPr="00C64C17">
        <w:rPr>
          <w:rFonts w:ascii="Arial" w:hAnsi="Arial" w:cs="Arial"/>
        </w:rPr>
        <w:t xml:space="preserve"> sati na Trgovačkom sudu u Pazinu, </w:t>
      </w:r>
    </w:p>
    <w:p w:rsidRPr="00F937D0" w:rsidR="00F937D0" w:rsidP="00F937D0" w:rsidRDefault="00A82499" w14:paraId="76537563" w14:textId="77777777">
      <w:pPr>
        <w:jc w:val="center"/>
        <w:rPr>
          <w:rFonts w:ascii="Arial" w:hAnsi="Arial" w:cs="Arial"/>
        </w:rPr>
      </w:pPr>
      <w:r w:rsidRPr="00C64C17">
        <w:rPr>
          <w:rFonts w:ascii="Arial" w:hAnsi="Arial" w:cs="Arial"/>
        </w:rPr>
        <w:t xml:space="preserve">u stečajnom </w:t>
      </w:r>
      <w:r w:rsidR="00AC2A1F">
        <w:rPr>
          <w:rFonts w:ascii="Arial" w:hAnsi="Arial" w:cs="Arial"/>
        </w:rPr>
        <w:t>postupku nad stečajnim dužnikom</w:t>
      </w:r>
      <w:r w:rsidRPr="00AC2A1F" w:rsidR="00AC2A1F">
        <w:rPr>
          <w:rFonts w:ascii="Arial" w:hAnsi="Arial" w:cs="Arial"/>
        </w:rPr>
        <w:t xml:space="preserve"> </w:t>
      </w:r>
      <w:r w:rsidR="0079041F">
        <w:rPr>
          <w:rFonts w:ascii="Arial" w:hAnsi="Arial" w:cs="Arial"/>
        </w:rPr>
        <w:t xml:space="preserve"> </w:t>
      </w:r>
    </w:p>
    <w:p w:rsidR="00F937D0" w:rsidP="007668D3" w:rsidRDefault="00F937D0" w14:paraId="75E325DD" w14:textId="188806C9">
      <w:pPr>
        <w:jc w:val="center"/>
        <w:rPr>
          <w:rFonts w:ascii="Arial" w:hAnsi="Arial" w:cs="Arial"/>
        </w:rPr>
      </w:pPr>
      <w:r w:rsidRPr="00F937D0">
        <w:rPr>
          <w:rFonts w:ascii="Arial" w:hAnsi="Arial" w:cs="Arial"/>
        </w:rPr>
        <w:t xml:space="preserve"> </w:t>
      </w:r>
      <w:r w:rsidRPr="002A14EB" w:rsidR="00352A66">
        <w:rPr>
          <w:rFonts w:ascii="Arial" w:hAnsi="Arial" w:cs="Arial"/>
        </w:rPr>
        <w:t>CHECKER YACHTING d.o.o. „u stečaju“, Pula, Mletačka</w:t>
      </w:r>
      <w:r w:rsidR="00352A66">
        <w:rPr>
          <w:rFonts w:ascii="Arial" w:hAnsi="Arial" w:cs="Arial"/>
        </w:rPr>
        <w:t xml:space="preserve"> </w:t>
      </w:r>
      <w:r w:rsidRPr="002A14EB" w:rsidR="00352A66">
        <w:rPr>
          <w:rFonts w:ascii="Arial" w:hAnsi="Arial" w:cs="Arial"/>
        </w:rPr>
        <w:t>ulica 14, OIB: 13360044716</w:t>
      </w:r>
    </w:p>
    <w:p w:rsidRPr="00C64C17" w:rsidR="00F937D0" w:rsidP="00AC2A1F" w:rsidRDefault="00F937D0" w14:paraId="26308513" w14:textId="77777777">
      <w:pPr>
        <w:jc w:val="center"/>
        <w:rPr>
          <w:rFonts w:ascii="Arial" w:hAnsi="Arial" w:cs="Arial"/>
        </w:rPr>
      </w:pPr>
    </w:p>
    <w:p w:rsidRPr="00C64C17" w:rsidR="00A82499" w:rsidP="00A82499" w:rsidRDefault="00A82499" w14:paraId="2E6DF20F" w14:textId="77777777">
      <w:pPr>
        <w:jc w:val="both"/>
        <w:rPr>
          <w:rFonts w:ascii="Arial" w:hAnsi="Arial" w:cs="Arial"/>
        </w:rPr>
      </w:pPr>
      <w:r w:rsidRPr="00C64C17">
        <w:rPr>
          <w:rFonts w:ascii="Arial" w:hAnsi="Arial" w:cs="Arial"/>
        </w:rPr>
        <w:t>STEČAJNA SUTKINJA: Tijana Licul</w:t>
      </w:r>
    </w:p>
    <w:p w:rsidRPr="00C64C17" w:rsidR="00A82499" w:rsidP="00A82499" w:rsidRDefault="00A82499" w14:paraId="4AEC0037" w14:textId="77777777">
      <w:pPr>
        <w:jc w:val="both"/>
        <w:rPr>
          <w:rFonts w:ascii="Arial" w:hAnsi="Arial" w:cs="Arial"/>
        </w:rPr>
      </w:pPr>
      <w:r w:rsidRPr="00C64C17">
        <w:rPr>
          <w:rFonts w:ascii="Arial" w:hAnsi="Arial" w:cs="Arial"/>
        </w:rPr>
        <w:t xml:space="preserve">ZAPISNIČARKA: Sanja </w:t>
      </w:r>
      <w:r w:rsidR="00324722">
        <w:rPr>
          <w:rFonts w:ascii="Arial" w:hAnsi="Arial" w:cs="Arial"/>
        </w:rPr>
        <w:t>Prodan</w:t>
      </w:r>
    </w:p>
    <w:p w:rsidRPr="00C64C17" w:rsidR="00A82499" w:rsidP="00A82499" w:rsidRDefault="00A82499" w14:paraId="5AD124DB" w14:textId="77777777">
      <w:pPr>
        <w:jc w:val="both"/>
        <w:rPr>
          <w:rFonts w:ascii="Arial" w:hAnsi="Arial" w:cs="Arial"/>
        </w:rPr>
      </w:pPr>
    </w:p>
    <w:p w:rsidRPr="00C64C17" w:rsidR="00A82499" w:rsidP="00A82499" w:rsidRDefault="00A82499" w14:paraId="247FCE76" w14:textId="59CC7F57">
      <w:pPr>
        <w:jc w:val="both"/>
        <w:rPr>
          <w:rFonts w:ascii="Arial" w:hAnsi="Arial" w:cs="Arial"/>
        </w:rPr>
      </w:pPr>
      <w:r w:rsidRPr="00C64C17">
        <w:rPr>
          <w:rFonts w:ascii="Arial" w:hAnsi="Arial" w:cs="Arial"/>
        </w:rPr>
        <w:t>STEČAJN</w:t>
      </w:r>
      <w:r w:rsidR="00E64AFE">
        <w:rPr>
          <w:rFonts w:ascii="Arial" w:hAnsi="Arial" w:cs="Arial"/>
        </w:rPr>
        <w:t>I</w:t>
      </w:r>
      <w:r w:rsidRPr="00C64C17">
        <w:rPr>
          <w:rFonts w:ascii="Arial" w:hAnsi="Arial" w:cs="Arial"/>
        </w:rPr>
        <w:t xml:space="preserve"> UPRAVITELJ</w:t>
      </w:r>
      <w:r w:rsidR="00E64AFE">
        <w:rPr>
          <w:rFonts w:ascii="Arial" w:hAnsi="Arial" w:cs="Arial"/>
        </w:rPr>
        <w:t xml:space="preserve">: </w:t>
      </w:r>
      <w:r w:rsidR="00352A66">
        <w:rPr>
          <w:rFonts w:ascii="Arial" w:hAnsi="Arial" w:cs="Arial"/>
        </w:rPr>
        <w:t xml:space="preserve">Željka </w:t>
      </w:r>
      <w:proofErr w:type="spellStart"/>
      <w:r w:rsidR="00352A66">
        <w:rPr>
          <w:rFonts w:ascii="Arial" w:hAnsi="Arial" w:cs="Arial"/>
        </w:rPr>
        <w:t>Krajtner</w:t>
      </w:r>
      <w:proofErr w:type="spellEnd"/>
      <w:r w:rsidR="00352A66">
        <w:rPr>
          <w:rFonts w:ascii="Arial" w:hAnsi="Arial" w:cs="Arial"/>
        </w:rPr>
        <w:t xml:space="preserve"> </w:t>
      </w:r>
      <w:r w:rsidRPr="00C64C17">
        <w:rPr>
          <w:rFonts w:ascii="Arial" w:hAnsi="Arial" w:cs="Arial"/>
        </w:rPr>
        <w:t xml:space="preserve"> </w:t>
      </w:r>
    </w:p>
    <w:p w:rsidRPr="00C64C17" w:rsidR="006A2C27" w:rsidP="00A82499" w:rsidRDefault="006A2C27" w14:paraId="562043BB" w14:textId="77777777">
      <w:pPr>
        <w:jc w:val="both"/>
        <w:rPr>
          <w:rFonts w:ascii="Arial" w:hAnsi="Arial" w:cs="Arial"/>
        </w:rPr>
      </w:pPr>
    </w:p>
    <w:p w:rsidRPr="00C64C17" w:rsidR="00A82499" w:rsidP="00A82499" w:rsidRDefault="00A82499" w14:paraId="2ED345FC" w14:textId="0ECCDBD4">
      <w:pPr>
        <w:jc w:val="center"/>
        <w:rPr>
          <w:rFonts w:ascii="Arial" w:hAnsi="Arial" w:cs="Arial"/>
        </w:rPr>
      </w:pPr>
      <w:r w:rsidRPr="00C64C17">
        <w:rPr>
          <w:rFonts w:ascii="Arial" w:hAnsi="Arial" w:cs="Arial"/>
        </w:rPr>
        <w:t xml:space="preserve">Početak u </w:t>
      </w:r>
      <w:r w:rsidR="00352A66">
        <w:rPr>
          <w:rFonts w:ascii="Arial" w:hAnsi="Arial" w:cs="Arial"/>
        </w:rPr>
        <w:t>11:00</w:t>
      </w:r>
      <w:r w:rsidRPr="00C64C17">
        <w:rPr>
          <w:rFonts w:ascii="Arial" w:hAnsi="Arial" w:cs="Arial"/>
        </w:rPr>
        <w:t xml:space="preserve"> sati</w:t>
      </w:r>
    </w:p>
    <w:p w:rsidRPr="00C64C17" w:rsidR="00F4492F" w:rsidP="00A82499" w:rsidRDefault="00F4492F" w14:paraId="7A30A158" w14:textId="77777777">
      <w:pPr>
        <w:jc w:val="center"/>
        <w:rPr>
          <w:rFonts w:ascii="Arial" w:hAnsi="Arial" w:cs="Arial"/>
        </w:rPr>
      </w:pPr>
    </w:p>
    <w:p w:rsidR="009F58A4" w:rsidP="009F58A4" w:rsidRDefault="00EA2475" w14:paraId="36AAB424" w14:textId="77777777">
      <w:pPr>
        <w:jc w:val="both"/>
        <w:rPr>
          <w:rFonts w:ascii="Arial" w:hAnsi="Arial" w:cs="Arial"/>
        </w:rPr>
      </w:pPr>
      <w:r>
        <w:rPr>
          <w:rFonts w:ascii="Arial" w:hAnsi="Arial" w:cs="Arial"/>
        </w:rPr>
        <w:tab/>
        <w:t xml:space="preserve">Utvrđuje se da su pristupili vjerovnici:  </w:t>
      </w:r>
    </w:p>
    <w:p w:rsidRPr="00352A66" w:rsidR="00352A66" w:rsidP="00352A66" w:rsidRDefault="007F192E" w14:paraId="2BD21D66" w14:textId="5359C34F">
      <w:pPr>
        <w:jc w:val="both"/>
        <w:rPr>
          <w:rFonts w:ascii="Arial" w:hAnsi="Arial" w:cs="Arial"/>
        </w:rPr>
      </w:pPr>
      <w:r>
        <w:rPr>
          <w:rFonts w:ascii="Arial" w:hAnsi="Arial" w:cs="Arial"/>
        </w:rPr>
        <w:tab/>
      </w:r>
      <w:r w:rsidRPr="00352A66" w:rsidR="00352A66">
        <w:rPr>
          <w:rFonts w:ascii="Arial" w:hAnsi="Arial" w:cs="Arial"/>
        </w:rPr>
        <w:t>1/ za vjerovnika CHECKER LINE d.o.o. – punomoćnik To</w:t>
      </w:r>
      <w:r w:rsidR="004939AC">
        <w:rPr>
          <w:rFonts w:ascii="Arial" w:hAnsi="Arial" w:cs="Arial"/>
        </w:rPr>
        <w:t>m</w:t>
      </w:r>
      <w:r w:rsidRPr="00352A66" w:rsidR="00352A66">
        <w:rPr>
          <w:rFonts w:ascii="Arial" w:hAnsi="Arial" w:cs="Arial"/>
        </w:rPr>
        <w:t xml:space="preserve">i </w:t>
      </w:r>
      <w:proofErr w:type="spellStart"/>
      <w:r w:rsidRPr="00352A66" w:rsidR="00352A66">
        <w:rPr>
          <w:rFonts w:ascii="Arial" w:hAnsi="Arial" w:cs="Arial"/>
        </w:rPr>
        <w:t>Miladinović</w:t>
      </w:r>
      <w:proofErr w:type="spellEnd"/>
      <w:r w:rsidRPr="00352A66" w:rsidR="00352A66">
        <w:rPr>
          <w:rFonts w:ascii="Arial" w:hAnsi="Arial" w:cs="Arial"/>
        </w:rPr>
        <w:t xml:space="preserve">, odvjetnik, </w:t>
      </w:r>
      <w:proofErr w:type="spellStart"/>
      <w:r w:rsidRPr="00352A66" w:rsidR="00352A66">
        <w:rPr>
          <w:rFonts w:ascii="Arial" w:hAnsi="Arial" w:cs="Arial"/>
        </w:rPr>
        <w:t>zz</w:t>
      </w:r>
      <w:proofErr w:type="spellEnd"/>
      <w:r w:rsidRPr="00352A66" w:rsidR="00352A66">
        <w:rPr>
          <w:rFonts w:ascii="Arial" w:hAnsi="Arial" w:cs="Arial"/>
        </w:rPr>
        <w:t xml:space="preserve"> Karin Peruško pravo glasa 1.050.000,00 </w:t>
      </w:r>
      <w:proofErr w:type="spellStart"/>
      <w:r w:rsidRPr="00352A66" w:rsidR="00352A66">
        <w:rPr>
          <w:rFonts w:ascii="Arial" w:hAnsi="Arial" w:cs="Arial"/>
        </w:rPr>
        <w:t>eur</w:t>
      </w:r>
      <w:proofErr w:type="spellEnd"/>
      <w:r w:rsidRPr="004939AC" w:rsidR="004939AC">
        <w:rPr>
          <w:rFonts w:ascii="Arial" w:hAnsi="Arial" w:cs="Arial"/>
        </w:rPr>
        <w:t xml:space="preserve"> </w:t>
      </w:r>
      <w:r w:rsidR="004939AC">
        <w:rPr>
          <w:rFonts w:ascii="Arial" w:hAnsi="Arial" w:cs="Arial"/>
        </w:rPr>
        <w:t>(</w:t>
      </w:r>
      <w:r w:rsidRPr="00352A66" w:rsidR="004939AC">
        <w:rPr>
          <w:rFonts w:ascii="Arial" w:hAnsi="Arial" w:cs="Arial"/>
        </w:rPr>
        <w:t>osporena tražbina, ali vjerovnika raspolaže ovršnom ispravom</w:t>
      </w:r>
      <w:r w:rsidR="004939AC">
        <w:rPr>
          <w:rFonts w:ascii="Arial" w:hAnsi="Arial" w:cs="Arial"/>
        </w:rPr>
        <w:t>)</w:t>
      </w:r>
    </w:p>
    <w:p w:rsidRPr="00352A66" w:rsidR="00352A66" w:rsidP="00352A66" w:rsidRDefault="00352A66" w14:paraId="36BEA7EC" w14:textId="587698C6">
      <w:pPr>
        <w:jc w:val="both"/>
        <w:rPr>
          <w:rFonts w:ascii="Arial" w:hAnsi="Arial" w:cs="Arial"/>
        </w:rPr>
      </w:pPr>
      <w:r w:rsidRPr="00352A66">
        <w:rPr>
          <w:rFonts w:ascii="Arial" w:hAnsi="Arial" w:cs="Arial"/>
        </w:rPr>
        <w:tab/>
        <w:t>2/ za vjerovnika VIXEN d.o.o. – punomoćnik To</w:t>
      </w:r>
      <w:r w:rsidR="004939AC">
        <w:rPr>
          <w:rFonts w:ascii="Arial" w:hAnsi="Arial" w:cs="Arial"/>
        </w:rPr>
        <w:t>m</w:t>
      </w:r>
      <w:r w:rsidRPr="00352A66">
        <w:rPr>
          <w:rFonts w:ascii="Arial" w:hAnsi="Arial" w:cs="Arial"/>
        </w:rPr>
        <w:t xml:space="preserve">i </w:t>
      </w:r>
      <w:proofErr w:type="spellStart"/>
      <w:r w:rsidRPr="00352A66">
        <w:rPr>
          <w:rFonts w:ascii="Arial" w:hAnsi="Arial" w:cs="Arial"/>
        </w:rPr>
        <w:t>Miladinović</w:t>
      </w:r>
      <w:proofErr w:type="spellEnd"/>
      <w:r w:rsidRPr="00352A66">
        <w:rPr>
          <w:rFonts w:ascii="Arial" w:hAnsi="Arial" w:cs="Arial"/>
        </w:rPr>
        <w:t>, pravo glasa u iznosu od 150.000,00 eura (osporena tražbina, ali vjerovnika raspolaže ovršnom ispravom)</w:t>
      </w:r>
    </w:p>
    <w:p w:rsidRPr="00352A66" w:rsidR="00352A66" w:rsidP="00352A66" w:rsidRDefault="00352A66" w14:paraId="4B3CE8B8" w14:textId="77777777">
      <w:pPr>
        <w:jc w:val="both"/>
        <w:rPr>
          <w:rFonts w:ascii="Arial" w:hAnsi="Arial" w:cs="Arial"/>
        </w:rPr>
      </w:pPr>
      <w:r w:rsidRPr="00352A66">
        <w:rPr>
          <w:rFonts w:ascii="Arial" w:hAnsi="Arial" w:cs="Arial"/>
        </w:rPr>
        <w:tab/>
        <w:t xml:space="preserve">2/ za vjerovnika YACHT MANAGEMENT SERVICE d.o.o. – punomoćnik </w:t>
      </w:r>
      <w:proofErr w:type="spellStart"/>
      <w:r w:rsidRPr="00352A66">
        <w:rPr>
          <w:rFonts w:ascii="Arial" w:hAnsi="Arial" w:cs="Arial"/>
        </w:rPr>
        <w:t>Erol</w:t>
      </w:r>
      <w:proofErr w:type="spellEnd"/>
      <w:r w:rsidRPr="00352A66">
        <w:rPr>
          <w:rFonts w:ascii="Arial" w:hAnsi="Arial" w:cs="Arial"/>
        </w:rPr>
        <w:t xml:space="preserve"> Šehu, odvjetnik, pravo glasa u iznosu od 10.975,00 eura</w:t>
      </w:r>
    </w:p>
    <w:p w:rsidR="00352A66" w:rsidP="00352A66" w:rsidRDefault="00352A66" w14:paraId="7AB8A877" w14:textId="6B6F1435">
      <w:pPr>
        <w:jc w:val="both"/>
        <w:rPr>
          <w:rFonts w:ascii="Arial" w:hAnsi="Arial" w:cs="Arial"/>
        </w:rPr>
      </w:pPr>
      <w:r w:rsidRPr="00352A66">
        <w:rPr>
          <w:rFonts w:ascii="Arial" w:hAnsi="Arial" w:cs="Arial"/>
        </w:rPr>
        <w:tab/>
        <w:t>4/ za vjerovnika POTENTIAL LEVEL SOLUTION d.o.o.  pun. Marij</w:t>
      </w:r>
      <w:r w:rsidR="004939AC">
        <w:rPr>
          <w:rFonts w:ascii="Arial" w:hAnsi="Arial" w:cs="Arial"/>
        </w:rPr>
        <w:t>a</w:t>
      </w:r>
      <w:r w:rsidRPr="00352A66">
        <w:rPr>
          <w:rFonts w:ascii="Arial" w:hAnsi="Arial" w:cs="Arial"/>
        </w:rPr>
        <w:t xml:space="preserve"> Božić </w:t>
      </w:r>
      <w:proofErr w:type="spellStart"/>
      <w:r w:rsidRPr="00352A66">
        <w:rPr>
          <w:rFonts w:ascii="Arial" w:hAnsi="Arial" w:cs="Arial"/>
        </w:rPr>
        <w:t>Krajnović</w:t>
      </w:r>
      <w:proofErr w:type="spellEnd"/>
      <w:r w:rsidRPr="00352A66">
        <w:rPr>
          <w:rFonts w:ascii="Arial" w:hAnsi="Arial" w:cs="Arial"/>
        </w:rPr>
        <w:t>, (bez prava glasa)</w:t>
      </w:r>
    </w:p>
    <w:p w:rsidR="004939AC" w:rsidP="00352A66" w:rsidRDefault="004939AC" w14:paraId="51AF06F6" w14:textId="42AAF790">
      <w:pPr>
        <w:jc w:val="both"/>
        <w:rPr>
          <w:rFonts w:ascii="Arial" w:hAnsi="Arial" w:cs="Arial"/>
        </w:rPr>
      </w:pPr>
      <w:r>
        <w:rPr>
          <w:rFonts w:ascii="Arial" w:hAnsi="Arial" w:cs="Arial"/>
        </w:rPr>
        <w:tab/>
      </w:r>
    </w:p>
    <w:p w:rsidR="004939AC" w:rsidP="00352A66" w:rsidRDefault="004939AC" w14:paraId="6E28FBB2" w14:textId="0C4DCEDC">
      <w:pPr>
        <w:jc w:val="both"/>
        <w:rPr>
          <w:rFonts w:ascii="Arial" w:hAnsi="Arial" w:cs="Arial"/>
        </w:rPr>
      </w:pPr>
      <w:r>
        <w:rPr>
          <w:rFonts w:ascii="Arial" w:hAnsi="Arial" w:cs="Arial"/>
        </w:rPr>
        <w:tab/>
        <w:t xml:space="preserve">Utvrđuje se da je kao javnost nazočna odvjetnica Lidija Jukić, u zamjeni za odvjetnika Aleksandra Puha. </w:t>
      </w:r>
    </w:p>
    <w:p w:rsidR="007F192E" w:rsidP="007F192E" w:rsidRDefault="007F192E" w14:paraId="4E12891A" w14:textId="0F9A49D7">
      <w:pPr>
        <w:jc w:val="both"/>
        <w:rPr>
          <w:rFonts w:ascii="Arial" w:hAnsi="Arial" w:cs="Arial"/>
        </w:rPr>
      </w:pPr>
    </w:p>
    <w:p w:rsidRPr="00665A47" w:rsidR="00665A47" w:rsidP="00665A47" w:rsidRDefault="00665A47" w14:paraId="722BC53E" w14:textId="217E8484">
      <w:pPr>
        <w:ind w:firstLine="708"/>
        <w:jc w:val="both"/>
        <w:rPr>
          <w:rFonts w:ascii="Arial" w:hAnsi="Arial" w:cs="Arial"/>
        </w:rPr>
      </w:pPr>
      <w:r w:rsidRPr="00665A47">
        <w:rPr>
          <w:rFonts w:ascii="Arial" w:hAnsi="Arial" w:cs="Arial"/>
        </w:rPr>
        <w:t>Prije početka raspravljanja</w:t>
      </w:r>
      <w:r>
        <w:rPr>
          <w:rFonts w:ascii="Arial" w:hAnsi="Arial" w:cs="Arial"/>
        </w:rPr>
        <w:t xml:space="preserve"> o dnevnom redu</w:t>
      </w:r>
      <w:r w:rsidRPr="00665A47">
        <w:rPr>
          <w:rFonts w:ascii="Arial" w:hAnsi="Arial" w:cs="Arial"/>
        </w:rPr>
        <w:t>, pun. vjerovnika POTENTIAL LEVEL SOLUTION d.o.o.  navodi: Stečajni vjerovnik predlaže sudu da mu dopusti pravo glasa na ovom ročištu, naime, tražbina vjerovnika proizlazi iz valjanog ugovora i evidentirano je u poslovnim knjigama čime je učinjena vjerojatnom i priznata je od strane stečajnog upravitelja. Osporavanja od strane drugih vjerovnika nisu potkrijepljena nikakvim dokazima. Stečajni vjerovnik moli da mu se omogući sudjelovanje u glasovanju imajući u vidu da se odlučuje o sporov</w:t>
      </w:r>
      <w:r>
        <w:rPr>
          <w:rFonts w:ascii="Arial" w:hAnsi="Arial" w:cs="Arial"/>
        </w:rPr>
        <w:t>ima</w:t>
      </w:r>
      <w:r w:rsidRPr="00665A47">
        <w:rPr>
          <w:rFonts w:ascii="Arial" w:hAnsi="Arial" w:cs="Arial"/>
        </w:rPr>
        <w:t xml:space="preserve"> koji izravno utječu na njegovu tražbinu. Pored navedenog, ističe da pravo glasa vjerovnika CHECKER LINE d.o.o. i VIXEN d.o.o. pripada budući isti raspolažu bjanko zadužnicama kao ovršnim ispravama međutim upravo je predmet navedenih postupaka i dokazivanja zakonitosti i osnovanosti takvih zadužnica kao i činjenica odnose li se one uopće na prijavljene tražbine obzirom su izdane mjesecima nakon ugovora u kojim se ugovorima ni ne spominju kao sredstvo osiguranja. Ukoliko bi se u postupcima dokazalo da tome nije tako, današnjom odlukom da o nastavku postupka odlučuju takvi vjerovnici a uskrati se pravo glasa vjerovniku POTENTIAL LEVEL SOLUTION d.o.o.   došlo bi do očigledne neravnopravnosti u položaju vjerovnika. </w:t>
      </w:r>
      <w:r>
        <w:rPr>
          <w:rFonts w:ascii="Arial" w:hAnsi="Arial" w:cs="Arial"/>
        </w:rPr>
        <w:t xml:space="preserve">U međuvremenu su pokrenuti parnični postupci na koje je ovaj vjerovnik upućen. </w:t>
      </w:r>
    </w:p>
    <w:p w:rsidRPr="00665A47" w:rsidR="00665A47" w:rsidP="00665A47" w:rsidRDefault="00665A47" w14:paraId="143AD1FD" w14:textId="77777777">
      <w:pPr>
        <w:jc w:val="both"/>
        <w:rPr>
          <w:rFonts w:ascii="Arial" w:hAnsi="Arial" w:cs="Arial"/>
        </w:rPr>
      </w:pPr>
    </w:p>
    <w:p w:rsidRPr="00665A47" w:rsidR="00665A47" w:rsidP="00665A47" w:rsidRDefault="00665A47" w14:paraId="2F969121" w14:textId="474CFE33">
      <w:pPr>
        <w:jc w:val="both"/>
        <w:rPr>
          <w:rFonts w:ascii="Arial" w:hAnsi="Arial" w:cs="Arial"/>
        </w:rPr>
      </w:pPr>
      <w:r w:rsidRPr="00665A47">
        <w:rPr>
          <w:rFonts w:ascii="Arial" w:hAnsi="Arial" w:cs="Arial"/>
        </w:rPr>
        <w:tab/>
        <w:t xml:space="preserve">Stečajna upraviteljica </w:t>
      </w:r>
      <w:r>
        <w:rPr>
          <w:rFonts w:ascii="Arial" w:hAnsi="Arial" w:cs="Arial"/>
        </w:rPr>
        <w:t>prepušta odluku suda o iznesenom zahtjevu vjerovnika</w:t>
      </w:r>
      <w:r w:rsidRPr="00665A47">
        <w:rPr>
          <w:rFonts w:ascii="Arial" w:hAnsi="Arial" w:cs="Arial"/>
        </w:rPr>
        <w:t xml:space="preserve"> POTENTIAL LEVEL SOLUTION d.o.o</w:t>
      </w:r>
      <w:r>
        <w:rPr>
          <w:rFonts w:ascii="Arial" w:hAnsi="Arial" w:cs="Arial"/>
        </w:rPr>
        <w:t>.</w:t>
      </w:r>
      <w:r w:rsidRPr="00665A47">
        <w:rPr>
          <w:rFonts w:ascii="Arial" w:hAnsi="Arial" w:cs="Arial"/>
        </w:rPr>
        <w:t xml:space="preserve"> </w:t>
      </w:r>
    </w:p>
    <w:p w:rsidRPr="00665A47" w:rsidR="00665A47" w:rsidP="00665A47" w:rsidRDefault="00665A47" w14:paraId="3E4A7DFF" w14:textId="77777777">
      <w:pPr>
        <w:jc w:val="both"/>
        <w:rPr>
          <w:rFonts w:ascii="Arial" w:hAnsi="Arial" w:cs="Arial"/>
        </w:rPr>
      </w:pPr>
    </w:p>
    <w:p w:rsidRPr="00665A47" w:rsidR="00665A47" w:rsidP="00665A47" w:rsidRDefault="00665A47" w14:paraId="4AD085C3" w14:textId="77777777">
      <w:pPr>
        <w:jc w:val="both"/>
        <w:rPr>
          <w:rFonts w:ascii="Arial" w:hAnsi="Arial" w:cs="Arial"/>
        </w:rPr>
      </w:pPr>
      <w:r w:rsidRPr="00665A47">
        <w:rPr>
          <w:rFonts w:ascii="Arial" w:hAnsi="Arial" w:cs="Arial"/>
        </w:rPr>
        <w:tab/>
        <w:t xml:space="preserve">Vjerovnik YACHT MANAGEMENT SERVICE d.o.o. odluku prepušta sudu. </w:t>
      </w:r>
    </w:p>
    <w:p w:rsidRPr="00665A47" w:rsidR="00665A47" w:rsidP="00665A47" w:rsidRDefault="00665A47" w14:paraId="3CA879C9" w14:textId="77777777">
      <w:pPr>
        <w:jc w:val="both"/>
        <w:rPr>
          <w:rFonts w:ascii="Arial" w:hAnsi="Arial" w:cs="Arial"/>
        </w:rPr>
      </w:pPr>
    </w:p>
    <w:p w:rsidR="00665A47" w:rsidP="00665A47" w:rsidRDefault="00665A47" w14:paraId="2654D5BC" w14:textId="447C247C">
      <w:pPr>
        <w:jc w:val="both"/>
        <w:rPr>
          <w:rFonts w:ascii="Arial" w:hAnsi="Arial" w:cs="Arial"/>
        </w:rPr>
      </w:pPr>
      <w:r w:rsidRPr="00665A47">
        <w:rPr>
          <w:rFonts w:ascii="Arial" w:hAnsi="Arial" w:cs="Arial"/>
        </w:rPr>
        <w:tab/>
        <w:t xml:space="preserve">Pun. vjerovnika VIXEN d.o.o. i CHECKER LINE d.o.o. navodi </w:t>
      </w:r>
      <w:r>
        <w:rPr>
          <w:rFonts w:ascii="Arial" w:hAnsi="Arial" w:cs="Arial"/>
        </w:rPr>
        <w:t xml:space="preserve">da se protivi prijedlogu stečajnog vjerovnika </w:t>
      </w:r>
      <w:r w:rsidRPr="00665A47" w:rsidR="008077A1">
        <w:rPr>
          <w:rFonts w:ascii="Arial" w:hAnsi="Arial" w:cs="Arial"/>
        </w:rPr>
        <w:t>POTENTIAL LEVEL SOLUTION d.o.o</w:t>
      </w:r>
      <w:r w:rsidR="008077A1">
        <w:rPr>
          <w:rFonts w:ascii="Arial" w:hAnsi="Arial" w:cs="Arial"/>
        </w:rPr>
        <w:t>.</w:t>
      </w:r>
      <w:r w:rsidRPr="00665A47" w:rsidR="008077A1">
        <w:rPr>
          <w:rFonts w:ascii="Arial" w:hAnsi="Arial" w:cs="Arial"/>
        </w:rPr>
        <w:t xml:space="preserve"> </w:t>
      </w:r>
      <w:r>
        <w:rPr>
          <w:rFonts w:ascii="Arial" w:hAnsi="Arial" w:cs="Arial"/>
        </w:rPr>
        <w:t xml:space="preserve"> da im  se omogući glasanje na današnjoj sjednici skupštine vjerovnika. Naime, predmetni sud je navedenog stečajnog vjerovnika u rješenju St-189/2025-71 od 20. travnja 2026. nazvao "korektivom" u ovom stečajnom postupku, da bi taj isti korektiv </w:t>
      </w:r>
      <w:r w:rsidR="008077A1">
        <w:rPr>
          <w:rFonts w:ascii="Arial" w:hAnsi="Arial" w:cs="Arial"/>
        </w:rPr>
        <w:t xml:space="preserve">podnio žalbu na </w:t>
      </w:r>
      <w:proofErr w:type="spellStart"/>
      <w:r w:rsidR="008077A1">
        <w:rPr>
          <w:rFonts w:ascii="Arial" w:hAnsi="Arial" w:cs="Arial"/>
        </w:rPr>
        <w:t>ovosudno</w:t>
      </w:r>
      <w:proofErr w:type="spellEnd"/>
      <w:r w:rsidR="008077A1">
        <w:rPr>
          <w:rFonts w:ascii="Arial" w:hAnsi="Arial" w:cs="Arial"/>
        </w:rPr>
        <w:t xml:space="preserve"> rješenje kojim se nalaže </w:t>
      </w:r>
      <w:proofErr w:type="spellStart"/>
      <w:r w:rsidR="008077A1">
        <w:rPr>
          <w:rFonts w:ascii="Arial" w:hAnsi="Arial" w:cs="Arial"/>
        </w:rPr>
        <w:t>Lucijani</w:t>
      </w:r>
      <w:proofErr w:type="spellEnd"/>
      <w:r w:rsidR="008077A1">
        <w:rPr>
          <w:rFonts w:ascii="Arial" w:hAnsi="Arial" w:cs="Arial"/>
        </w:rPr>
        <w:t xml:space="preserve"> </w:t>
      </w:r>
      <w:proofErr w:type="spellStart"/>
      <w:r w:rsidR="008077A1">
        <w:rPr>
          <w:rFonts w:ascii="Arial" w:hAnsi="Arial" w:cs="Arial"/>
        </w:rPr>
        <w:t>Lozančić</w:t>
      </w:r>
      <w:proofErr w:type="spellEnd"/>
      <w:r w:rsidR="008077A1">
        <w:rPr>
          <w:rFonts w:ascii="Arial" w:hAnsi="Arial" w:cs="Arial"/>
        </w:rPr>
        <w:t xml:space="preserve"> da preda gumenjak koji je u vlasništvu stečajnog dužnika. Time evidentno se stečajni vjerovnik POTENTIAL LEVEL  SOLUTIONS stavlja na stranu osobe koja opstruira vođenje ovog stečajnog postupka, onemogućuje provođenje radnji u postupku pa samim time taj stečajni vjerovnik se nikako ne može smatrati korektivom u ovom stečajnom postupku i pravo glasa mu treba biti oduzeto kako danas tako i na budućim sjednicama. </w:t>
      </w:r>
    </w:p>
    <w:p w:rsidR="008077A1" w:rsidP="00665A47" w:rsidRDefault="008077A1" w14:paraId="6536EFF3" w14:textId="77777777">
      <w:pPr>
        <w:jc w:val="both"/>
        <w:rPr>
          <w:rFonts w:ascii="Arial" w:hAnsi="Arial" w:cs="Arial"/>
        </w:rPr>
      </w:pPr>
    </w:p>
    <w:p w:rsidRPr="00665A47" w:rsidR="008077A1" w:rsidP="008077A1" w:rsidRDefault="008077A1" w14:paraId="26051028" w14:textId="7DACA455">
      <w:pPr>
        <w:ind w:firstLine="708"/>
        <w:jc w:val="both"/>
        <w:rPr>
          <w:rFonts w:ascii="Arial" w:hAnsi="Arial" w:cs="Arial"/>
        </w:rPr>
      </w:pPr>
      <w:r>
        <w:rPr>
          <w:rFonts w:ascii="Arial" w:hAnsi="Arial" w:cs="Arial"/>
        </w:rPr>
        <w:t xml:space="preserve">Stečajni vjerovnik </w:t>
      </w:r>
      <w:r w:rsidRPr="00665A47">
        <w:rPr>
          <w:rFonts w:ascii="Arial" w:hAnsi="Arial" w:cs="Arial"/>
        </w:rPr>
        <w:t>POTENTIAL LEVEL SOLUTION d.o.o</w:t>
      </w:r>
      <w:r>
        <w:rPr>
          <w:rFonts w:ascii="Arial" w:hAnsi="Arial" w:cs="Arial"/>
        </w:rPr>
        <w:t xml:space="preserve">. protivi se iznesenim navodima kao neosnovanima, naime zaključak koji se navodi donesen je isključivo na osobu Lucijanu </w:t>
      </w:r>
      <w:proofErr w:type="spellStart"/>
      <w:r>
        <w:rPr>
          <w:rFonts w:ascii="Arial" w:hAnsi="Arial" w:cs="Arial"/>
        </w:rPr>
        <w:t>Loznačić</w:t>
      </w:r>
      <w:proofErr w:type="spellEnd"/>
      <w:r>
        <w:rPr>
          <w:rFonts w:ascii="Arial" w:hAnsi="Arial" w:cs="Arial"/>
        </w:rPr>
        <w:t xml:space="preserve"> kao posjednika broda, ne na ovog stečajnog vjerovnika, prema tome takvi navodi nemaju utjecaja na odluku o pravu glasa. </w:t>
      </w:r>
    </w:p>
    <w:p w:rsidRPr="00665A47" w:rsidR="008077A1" w:rsidP="00665A47" w:rsidRDefault="008077A1" w14:paraId="40B41FFF" w14:textId="77777777">
      <w:pPr>
        <w:jc w:val="both"/>
        <w:rPr>
          <w:rFonts w:ascii="Arial" w:hAnsi="Arial" w:cs="Arial"/>
        </w:rPr>
      </w:pPr>
    </w:p>
    <w:p w:rsidRPr="00665A47" w:rsidR="00665A47" w:rsidP="007668D3" w:rsidRDefault="00665A47" w14:paraId="2600DF9C" w14:textId="6F0B1DED">
      <w:pPr>
        <w:ind w:firstLine="708"/>
        <w:jc w:val="both"/>
        <w:rPr>
          <w:rFonts w:ascii="Arial" w:hAnsi="Arial" w:cs="Arial"/>
        </w:rPr>
      </w:pPr>
      <w:r w:rsidRPr="00665A47">
        <w:rPr>
          <w:rFonts w:ascii="Arial" w:hAnsi="Arial" w:cs="Arial"/>
        </w:rPr>
        <w:t xml:space="preserve">SUDAC </w:t>
      </w:r>
    </w:p>
    <w:p w:rsidRPr="00665A47" w:rsidR="00665A47" w:rsidP="008077A1" w:rsidRDefault="00665A47" w14:paraId="0A8F1E7F" w14:textId="77777777">
      <w:pPr>
        <w:jc w:val="center"/>
        <w:rPr>
          <w:rFonts w:ascii="Arial" w:hAnsi="Arial" w:cs="Arial"/>
        </w:rPr>
      </w:pPr>
      <w:r w:rsidRPr="00665A47">
        <w:rPr>
          <w:rFonts w:ascii="Arial" w:hAnsi="Arial" w:cs="Arial"/>
        </w:rPr>
        <w:t>RJEŠAVA</w:t>
      </w:r>
    </w:p>
    <w:p w:rsidRPr="00665A47" w:rsidR="00665A47" w:rsidP="00665A47" w:rsidRDefault="00665A47" w14:paraId="2F9191CE" w14:textId="77777777">
      <w:pPr>
        <w:jc w:val="both"/>
        <w:rPr>
          <w:rFonts w:ascii="Arial" w:hAnsi="Arial" w:cs="Arial"/>
        </w:rPr>
      </w:pPr>
    </w:p>
    <w:p w:rsidRPr="00665A47" w:rsidR="00665A47" w:rsidP="00665A47" w:rsidRDefault="00665A47" w14:paraId="7E9350FE" w14:textId="77777777">
      <w:pPr>
        <w:jc w:val="both"/>
        <w:rPr>
          <w:rFonts w:ascii="Arial" w:hAnsi="Arial" w:cs="Arial"/>
        </w:rPr>
      </w:pPr>
      <w:r w:rsidRPr="00665A47">
        <w:rPr>
          <w:rFonts w:ascii="Arial" w:hAnsi="Arial" w:cs="Arial"/>
        </w:rPr>
        <w:tab/>
        <w:t xml:space="preserve">Temeljem čl. 106. st. 4. Stečajnog zakona vjerovniku POTENTIAL LEVEL SOLUTION d.o.o.   priznaje se pravo glasa na ovoj skupštini vjerovnika u iznosu od 300.000,00 eura. </w:t>
      </w:r>
    </w:p>
    <w:p w:rsidRPr="00C64C17" w:rsidR="00CB4D0C" w:rsidP="007668D3" w:rsidRDefault="00CB4D0C" w14:paraId="3146A0F0" w14:textId="77777777">
      <w:pPr>
        <w:jc w:val="both"/>
        <w:rPr>
          <w:rFonts w:ascii="Arial" w:hAnsi="Arial" w:cs="Arial"/>
        </w:rPr>
      </w:pPr>
    </w:p>
    <w:p w:rsidRPr="0079041F" w:rsidR="0079041F" w:rsidP="0079041F" w:rsidRDefault="00E449CF" w14:paraId="7D98E509" w14:textId="77777777">
      <w:pPr>
        <w:ind w:firstLine="708"/>
        <w:jc w:val="both"/>
        <w:rPr>
          <w:rFonts w:ascii="Arial" w:hAnsi="Arial" w:cs="Arial"/>
        </w:rPr>
      </w:pPr>
      <w:r w:rsidRPr="00C64C17">
        <w:rPr>
          <w:rFonts w:ascii="Arial" w:hAnsi="Arial" w:cs="Arial"/>
        </w:rPr>
        <w:t xml:space="preserve">Stečajna sutkinja izlaže dnevni red današnje skupštine vjerovnika: </w:t>
      </w:r>
    </w:p>
    <w:p w:rsidRPr="00023AF1" w:rsidR="00023AF1" w:rsidP="00F2617B" w:rsidRDefault="00023AF1" w14:paraId="6D977FE8" w14:textId="77777777">
      <w:pPr>
        <w:autoSpaceDE w:val="false"/>
        <w:autoSpaceDN w:val="false"/>
        <w:adjustRightInd w:val="false"/>
        <w:jc w:val="both"/>
        <w:rPr>
          <w:rFonts w:ascii="Arial" w:hAnsi="Arial" w:cs="Arial" w:eastAsiaTheme="minorHAnsi"/>
          <w:color w:val="000000"/>
          <w:lang w:eastAsia="en-US"/>
        </w:rPr>
      </w:pPr>
    </w:p>
    <w:p w:rsidRPr="002A14EB" w:rsidR="00352A66" w:rsidP="00352A66" w:rsidRDefault="00352A66" w14:paraId="15CCDD82" w14:textId="2BAF703B">
      <w:pPr>
        <w:ind w:firstLine="708"/>
        <w:jc w:val="both"/>
        <w:rPr>
          <w:rFonts w:ascii="Arial" w:hAnsi="Arial" w:cs="Arial"/>
        </w:rPr>
      </w:pPr>
      <w:r>
        <w:rPr>
          <w:rFonts w:ascii="Arial" w:hAnsi="Arial" w:cs="Arial"/>
        </w:rPr>
        <w:t xml:space="preserve">1/ </w:t>
      </w:r>
      <w:r w:rsidRPr="002A14EB">
        <w:rPr>
          <w:rFonts w:ascii="Arial" w:hAnsi="Arial" w:cs="Arial"/>
        </w:rPr>
        <w:t>davanje suglasnosti stečajnoj upraviteljici na izvješće</w:t>
      </w:r>
      <w:r w:rsidR="008077A1">
        <w:rPr>
          <w:rFonts w:ascii="Arial" w:hAnsi="Arial" w:cs="Arial"/>
        </w:rPr>
        <w:t xml:space="preserve"> od 14. </w:t>
      </w:r>
      <w:r w:rsidR="006D0817">
        <w:rPr>
          <w:rFonts w:ascii="Arial" w:hAnsi="Arial" w:cs="Arial"/>
        </w:rPr>
        <w:t>svibnja</w:t>
      </w:r>
      <w:r w:rsidR="008077A1">
        <w:rPr>
          <w:rFonts w:ascii="Arial" w:hAnsi="Arial" w:cs="Arial"/>
        </w:rPr>
        <w:t xml:space="preserve"> 2026. </w:t>
      </w:r>
    </w:p>
    <w:p w:rsidRPr="004E4CCD" w:rsidR="00352A66" w:rsidP="00352A66" w:rsidRDefault="00352A66" w14:paraId="6F5A7C7F" w14:textId="77777777">
      <w:pPr>
        <w:ind w:firstLine="708"/>
        <w:jc w:val="both"/>
        <w:rPr>
          <w:rFonts w:ascii="Arial" w:hAnsi="Arial" w:cs="Arial"/>
        </w:rPr>
      </w:pPr>
      <w:r w:rsidRPr="002A14EB">
        <w:rPr>
          <w:rFonts w:ascii="Arial" w:hAnsi="Arial" w:cs="Arial"/>
        </w:rPr>
        <w:t>2</w:t>
      </w:r>
      <w:r>
        <w:rPr>
          <w:rFonts w:ascii="Arial" w:hAnsi="Arial" w:cs="Arial"/>
        </w:rPr>
        <w:t xml:space="preserve">/ </w:t>
      </w:r>
      <w:r w:rsidRPr="002A14EB">
        <w:rPr>
          <w:rFonts w:ascii="Arial" w:hAnsi="Arial" w:cs="Arial"/>
        </w:rPr>
        <w:t>donošenje odluke o odabiru odvjetnika/odvjetničkog društva koje će zastupati</w:t>
      </w:r>
      <w:r>
        <w:rPr>
          <w:rFonts w:ascii="Arial" w:hAnsi="Arial" w:cs="Arial"/>
        </w:rPr>
        <w:t xml:space="preserve"> </w:t>
      </w:r>
      <w:r w:rsidRPr="002A14EB">
        <w:rPr>
          <w:rFonts w:ascii="Arial" w:hAnsi="Arial" w:cs="Arial"/>
        </w:rPr>
        <w:t>stečajnog dužnika pobijanja pravnih radnji-Ugovora zaključenog između stečajnog</w:t>
      </w:r>
      <w:r>
        <w:rPr>
          <w:rFonts w:ascii="Arial" w:hAnsi="Arial" w:cs="Arial"/>
        </w:rPr>
        <w:t xml:space="preserve"> </w:t>
      </w:r>
      <w:r w:rsidRPr="002A14EB">
        <w:rPr>
          <w:rFonts w:ascii="Arial" w:hAnsi="Arial" w:cs="Arial"/>
        </w:rPr>
        <w:t>dužnika i društva ETHOS COMPANY d.o.o. od dana 31.10.2024. godine te u</w:t>
      </w:r>
      <w:r>
        <w:rPr>
          <w:rFonts w:ascii="Arial" w:hAnsi="Arial" w:cs="Arial"/>
        </w:rPr>
        <w:t xml:space="preserve"> </w:t>
      </w:r>
      <w:r w:rsidRPr="002A14EB">
        <w:rPr>
          <w:rFonts w:ascii="Arial" w:hAnsi="Arial" w:cs="Arial"/>
        </w:rPr>
        <w:t>postupcima ishođenja privremenih mjera.</w:t>
      </w:r>
    </w:p>
    <w:p w:rsidR="00352A66" w:rsidP="00352A66" w:rsidRDefault="00352A66" w14:paraId="7D66FDC8" w14:textId="77777777">
      <w:pPr>
        <w:jc w:val="both"/>
        <w:rPr>
          <w:rFonts w:ascii="Arial" w:hAnsi="Arial" w:cs="Arial"/>
        </w:rPr>
      </w:pPr>
      <w:r w:rsidRPr="004E4CCD">
        <w:rPr>
          <w:rFonts w:ascii="Arial" w:hAnsi="Arial" w:cs="Arial"/>
        </w:rPr>
        <w:tab/>
      </w:r>
    </w:p>
    <w:p w:rsidRPr="00C64C17" w:rsidR="00B23916" w:rsidP="004F52E7" w:rsidRDefault="00B23916" w14:paraId="1EEADA39" w14:textId="77777777">
      <w:pPr>
        <w:jc w:val="both"/>
        <w:rPr>
          <w:rFonts w:ascii="Arial" w:hAnsi="Arial" w:cs="Arial"/>
        </w:rPr>
      </w:pPr>
    </w:p>
    <w:p w:rsidR="006D0817" w:rsidP="006D0817" w:rsidRDefault="00B23916" w14:paraId="468C17BC" w14:textId="09CDADC7">
      <w:pPr>
        <w:autoSpaceDE w:val="false"/>
        <w:autoSpaceDN w:val="false"/>
        <w:adjustRightInd w:val="false"/>
        <w:jc w:val="both"/>
        <w:rPr>
          <w:rFonts w:ascii="Arial" w:hAnsi="Arial" w:cs="Arial" w:eastAsiaTheme="minorHAnsi"/>
          <w:color w:val="000000"/>
          <w:lang w:eastAsia="en-US"/>
        </w:rPr>
      </w:pPr>
      <w:r>
        <w:rPr>
          <w:rFonts w:ascii="Arial" w:hAnsi="Arial" w:cs="Arial"/>
        </w:rPr>
        <w:tab/>
      </w:r>
      <w:r w:rsidRPr="00DB3111">
        <w:rPr>
          <w:rFonts w:ascii="Arial" w:hAnsi="Arial" w:cs="Arial"/>
        </w:rPr>
        <w:t>Prelazi se na raspravu po t. 1.</w:t>
      </w:r>
      <w:r>
        <w:rPr>
          <w:rFonts w:ascii="Arial" w:hAnsi="Arial" w:cs="Arial"/>
        </w:rPr>
        <w:t xml:space="preserve"> </w:t>
      </w:r>
      <w:r w:rsidRPr="002A14EB">
        <w:rPr>
          <w:rFonts w:ascii="Arial" w:hAnsi="Arial" w:cs="Arial"/>
        </w:rPr>
        <w:t>davanje suglasnosti stečajnoj upraviteljici na izvješće</w:t>
      </w:r>
      <w:r w:rsidR="008077A1">
        <w:rPr>
          <w:rFonts w:ascii="Arial" w:hAnsi="Arial" w:cs="Arial"/>
        </w:rPr>
        <w:t xml:space="preserve"> od 14. </w:t>
      </w:r>
      <w:r w:rsidR="006D0817">
        <w:rPr>
          <w:rFonts w:ascii="Arial" w:hAnsi="Arial" w:cs="Arial"/>
        </w:rPr>
        <w:t>svibnja</w:t>
      </w:r>
      <w:r w:rsidR="008077A1">
        <w:rPr>
          <w:rFonts w:ascii="Arial" w:hAnsi="Arial" w:cs="Arial"/>
        </w:rPr>
        <w:t xml:space="preserve"> 2026. </w:t>
      </w:r>
      <w:r w:rsidR="006D0817">
        <w:rPr>
          <w:rFonts w:ascii="Arial" w:hAnsi="Arial" w:cs="Arial"/>
        </w:rPr>
        <w:t xml:space="preserve"> i  2. </w:t>
      </w:r>
      <w:r w:rsidRPr="002A14EB" w:rsidR="006D0817">
        <w:rPr>
          <w:rFonts w:ascii="Arial" w:hAnsi="Arial" w:cs="Arial"/>
        </w:rPr>
        <w:t>donošenje odluke o odabiru odvjetnika/odvjetničkog društva koje će zastupati</w:t>
      </w:r>
      <w:r w:rsidR="006D0817">
        <w:rPr>
          <w:rFonts w:ascii="Arial" w:hAnsi="Arial" w:cs="Arial"/>
        </w:rPr>
        <w:t xml:space="preserve"> </w:t>
      </w:r>
      <w:r w:rsidRPr="002A14EB" w:rsidR="006D0817">
        <w:rPr>
          <w:rFonts w:ascii="Arial" w:hAnsi="Arial" w:cs="Arial"/>
        </w:rPr>
        <w:t>stečajnog dužnika pobijanja pravnih radnji-Ugovora zaključenog između stečajnog</w:t>
      </w:r>
      <w:r w:rsidR="006D0817">
        <w:rPr>
          <w:rFonts w:ascii="Arial" w:hAnsi="Arial" w:cs="Arial"/>
        </w:rPr>
        <w:t xml:space="preserve"> </w:t>
      </w:r>
      <w:r w:rsidRPr="002A14EB" w:rsidR="006D0817">
        <w:rPr>
          <w:rFonts w:ascii="Arial" w:hAnsi="Arial" w:cs="Arial"/>
        </w:rPr>
        <w:t>dužnika i društva ETHOS COMPANY d.o.o. od dana 31.10.2024. godine te u</w:t>
      </w:r>
      <w:r w:rsidR="006D0817">
        <w:rPr>
          <w:rFonts w:ascii="Arial" w:hAnsi="Arial" w:cs="Arial"/>
        </w:rPr>
        <w:t xml:space="preserve"> </w:t>
      </w:r>
      <w:r w:rsidRPr="002A14EB" w:rsidR="006D0817">
        <w:rPr>
          <w:rFonts w:ascii="Arial" w:hAnsi="Arial" w:cs="Arial"/>
        </w:rPr>
        <w:t>postupcima ishođenja privremenih mjera.</w:t>
      </w:r>
    </w:p>
    <w:p w:rsidR="00B23916" w:rsidP="00B23916" w:rsidRDefault="00B23916" w14:paraId="32C2804B" w14:textId="077760EA">
      <w:pPr>
        <w:autoSpaceDE w:val="false"/>
        <w:autoSpaceDN w:val="false"/>
        <w:adjustRightInd w:val="false"/>
        <w:jc w:val="both"/>
        <w:rPr>
          <w:rFonts w:ascii="Arial" w:hAnsi="Arial" w:cs="Arial"/>
        </w:rPr>
      </w:pPr>
    </w:p>
    <w:p w:rsidR="008077A1" w:rsidP="00B23916" w:rsidRDefault="008077A1" w14:paraId="76386B7D" w14:textId="77777777">
      <w:pPr>
        <w:autoSpaceDE w:val="false"/>
        <w:autoSpaceDN w:val="false"/>
        <w:adjustRightInd w:val="false"/>
        <w:jc w:val="both"/>
        <w:rPr>
          <w:rFonts w:ascii="Arial" w:hAnsi="Arial" w:cs="Arial"/>
        </w:rPr>
      </w:pPr>
    </w:p>
    <w:p w:rsidR="008077A1" w:rsidP="00B23916" w:rsidRDefault="008077A1" w14:paraId="7A03076B" w14:textId="05C617F3">
      <w:pPr>
        <w:autoSpaceDE w:val="false"/>
        <w:autoSpaceDN w:val="false"/>
        <w:adjustRightInd w:val="false"/>
        <w:jc w:val="both"/>
        <w:rPr>
          <w:rFonts w:ascii="Arial" w:hAnsi="Arial" w:cs="Arial" w:eastAsiaTheme="minorHAnsi"/>
          <w:color w:val="000000"/>
          <w:lang w:eastAsia="en-US"/>
        </w:rPr>
      </w:pPr>
      <w:r>
        <w:rPr>
          <w:rFonts w:ascii="Arial" w:hAnsi="Arial" w:cs="Arial"/>
        </w:rPr>
        <w:tab/>
        <w:t>Stečajna upraviteljica ostaje u cijelosti kod podnijetog izvješća. Dodatno navodi kako bi bilo potrebno</w:t>
      </w:r>
      <w:r w:rsidR="00F11C2C">
        <w:rPr>
          <w:rFonts w:ascii="Arial" w:hAnsi="Arial" w:cs="Arial"/>
        </w:rPr>
        <w:t xml:space="preserve"> </w:t>
      </w:r>
      <w:r>
        <w:rPr>
          <w:rFonts w:ascii="Arial" w:hAnsi="Arial" w:cs="Arial"/>
        </w:rPr>
        <w:t xml:space="preserve">i da vjerovnici ukoliko se odluče za pokretanje ovog postupka a vodeći računa da su u tijeku i drugi postupci iz kojih može nastati potencijalna obveza za dužnika u slučaju gubitka spora, uplate određeni iznos predujma koji bi služio za </w:t>
      </w:r>
      <w:r>
        <w:rPr>
          <w:rFonts w:ascii="Arial" w:hAnsi="Arial" w:cs="Arial"/>
        </w:rPr>
        <w:lastRenderedPageBreak/>
        <w:t xml:space="preserve">namirenje troškova parničnih postupaka </w:t>
      </w:r>
      <w:r w:rsidR="00A077D3">
        <w:rPr>
          <w:rFonts w:ascii="Arial" w:hAnsi="Arial" w:cs="Arial"/>
        </w:rPr>
        <w:t>. Prodaja brodice Valentina je u tijeku (1. dražba, rok za uplatu jamčevine 11.7.2026.) no u ovom trenutku ja ne znam za koji iznos će se ta brodica prodati pa je i radi toga potrebno da se uplati</w:t>
      </w:r>
      <w:r w:rsidR="006D0817">
        <w:rPr>
          <w:rFonts w:ascii="Arial" w:hAnsi="Arial" w:cs="Arial"/>
        </w:rPr>
        <w:t xml:space="preserve">. </w:t>
      </w:r>
    </w:p>
    <w:p w:rsidR="00B23916" w:rsidP="00B23916" w:rsidRDefault="00B23916" w14:paraId="6AC090F0" w14:textId="77777777">
      <w:pPr>
        <w:autoSpaceDE w:val="false"/>
        <w:autoSpaceDN w:val="false"/>
        <w:adjustRightInd w:val="false"/>
        <w:rPr>
          <w:rFonts w:ascii="Arial" w:hAnsi="Arial" w:cs="Arial" w:eastAsiaTheme="minorHAnsi"/>
          <w:color w:val="000000"/>
          <w:lang w:eastAsia="en-US"/>
        </w:rPr>
      </w:pPr>
    </w:p>
    <w:p w:rsidR="006D0817" w:rsidP="00B23916" w:rsidRDefault="006D0817" w14:paraId="77F23DED" w14:textId="77777777">
      <w:pPr>
        <w:autoSpaceDE w:val="false"/>
        <w:autoSpaceDN w:val="false"/>
        <w:adjustRightInd w:val="false"/>
        <w:rPr>
          <w:rFonts w:ascii="Arial" w:hAnsi="Arial" w:cs="Arial" w:eastAsiaTheme="minorHAnsi"/>
          <w:color w:val="000000"/>
          <w:lang w:eastAsia="en-US"/>
        </w:rPr>
      </w:pPr>
    </w:p>
    <w:p w:rsidR="006D0817" w:rsidP="00B23916" w:rsidRDefault="006D0817" w14:paraId="35D05D34" w14:textId="469CE31C">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ab/>
        <w:t xml:space="preserve">Punomoćnik vjerovnika VIXEN i CHECKER LINE također predlaže da se očituje o visini predujma kojeg bi trebalo pozvati vjerovnike da plate u odnosu na druge parnične postupke koji su u tijeku a u kojima se dužnik javlja kao tužitelj. </w:t>
      </w:r>
    </w:p>
    <w:p w:rsidR="00B23916" w:rsidP="00B23916" w:rsidRDefault="00B23916" w14:paraId="2B72801D" w14:textId="77777777">
      <w:pPr>
        <w:autoSpaceDE w:val="false"/>
        <w:autoSpaceDN w:val="false"/>
        <w:adjustRightInd w:val="false"/>
        <w:jc w:val="both"/>
        <w:rPr>
          <w:rFonts w:ascii="Arial" w:hAnsi="Arial" w:cs="Arial"/>
        </w:rPr>
      </w:pPr>
    </w:p>
    <w:p w:rsidRPr="00DB3111" w:rsidR="00B23916" w:rsidP="00B23916" w:rsidRDefault="00B23916" w14:paraId="22976546" w14:textId="77777777">
      <w:pPr>
        <w:jc w:val="both"/>
        <w:rPr>
          <w:rFonts w:ascii="Arial" w:hAnsi="Arial" w:cs="Arial"/>
        </w:rPr>
      </w:pPr>
    </w:p>
    <w:p w:rsidR="00B23916" w:rsidP="00B23916" w:rsidRDefault="00B23916" w14:paraId="2514F7F0" w14:textId="01CDCDB1">
      <w:pPr>
        <w:jc w:val="both"/>
        <w:rPr>
          <w:rFonts w:ascii="Arial" w:hAnsi="Arial" w:cs="Arial"/>
        </w:rPr>
      </w:pPr>
      <w:r w:rsidRPr="00DB3111">
        <w:rPr>
          <w:rFonts w:ascii="Arial" w:hAnsi="Arial" w:cs="Arial"/>
        </w:rPr>
        <w:tab/>
      </w:r>
      <w:r>
        <w:rPr>
          <w:rFonts w:ascii="Arial" w:hAnsi="Arial" w:cs="Arial"/>
        </w:rPr>
        <w:t>Skupština vjerovnika</w:t>
      </w:r>
      <w:r w:rsidR="006D0817">
        <w:rPr>
          <w:rFonts w:ascii="Arial" w:hAnsi="Arial" w:cs="Arial"/>
        </w:rPr>
        <w:t xml:space="preserve"> glasovima vjerovnika CHECKER LINE d.o.o. i VIXEN d.o.o. – ukupno 1.200.000,00 eura koji glasaju ZA, te glasovima vjerovnika </w:t>
      </w:r>
      <w:r w:rsidRPr="00352A66" w:rsidR="006D0817">
        <w:rPr>
          <w:rFonts w:ascii="Arial" w:hAnsi="Arial" w:cs="Arial"/>
        </w:rPr>
        <w:t xml:space="preserve">YACHT MANAGEMENT SERVICE d.o.o. </w:t>
      </w:r>
      <w:r w:rsidR="006D0817">
        <w:rPr>
          <w:rFonts w:ascii="Arial" w:hAnsi="Arial" w:cs="Arial"/>
        </w:rPr>
        <w:t xml:space="preserve">i </w:t>
      </w:r>
      <w:r w:rsidRPr="00352A66" w:rsidR="006D0817">
        <w:rPr>
          <w:rFonts w:ascii="Arial" w:hAnsi="Arial" w:cs="Arial"/>
        </w:rPr>
        <w:t xml:space="preserve"> POTENTIAL LEVEL SOLUTION d.o.o. </w:t>
      </w:r>
      <w:r w:rsidR="006D0817">
        <w:rPr>
          <w:rFonts w:ascii="Arial" w:hAnsi="Arial" w:cs="Arial"/>
        </w:rPr>
        <w:t xml:space="preserve">– ukupno 310.975,00 eura koji glasaju PROTIV, </w:t>
      </w:r>
      <w:r>
        <w:rPr>
          <w:rFonts w:ascii="Arial" w:hAnsi="Arial" w:cs="Arial"/>
        </w:rPr>
        <w:t xml:space="preserve"> donosi </w:t>
      </w:r>
    </w:p>
    <w:p w:rsidRPr="00DB3111" w:rsidR="00B23916" w:rsidP="00B23916" w:rsidRDefault="00B23916" w14:paraId="30786CEF" w14:textId="77777777">
      <w:pPr>
        <w:jc w:val="both"/>
        <w:rPr>
          <w:rFonts w:ascii="Arial" w:hAnsi="Arial" w:cs="Arial"/>
        </w:rPr>
      </w:pPr>
      <w:r>
        <w:rPr>
          <w:rFonts w:ascii="Arial" w:hAnsi="Arial" w:cs="Arial"/>
        </w:rPr>
        <w:t xml:space="preserve"> </w:t>
      </w:r>
      <w:r w:rsidRPr="00DB3111">
        <w:rPr>
          <w:rFonts w:ascii="Arial" w:hAnsi="Arial" w:cs="Arial"/>
        </w:rPr>
        <w:t xml:space="preserve"> </w:t>
      </w:r>
    </w:p>
    <w:p w:rsidR="00B23916" w:rsidP="00B23916" w:rsidRDefault="00B23916" w14:paraId="16F7CFE3" w14:textId="77777777">
      <w:pPr>
        <w:jc w:val="center"/>
        <w:rPr>
          <w:rFonts w:ascii="Arial" w:hAnsi="Arial" w:cs="Arial"/>
        </w:rPr>
      </w:pPr>
      <w:r>
        <w:rPr>
          <w:rFonts w:ascii="Arial" w:hAnsi="Arial" w:cs="Arial"/>
        </w:rPr>
        <w:t>odluku</w:t>
      </w:r>
    </w:p>
    <w:p w:rsidR="00F2617B" w:rsidP="00F2617B" w:rsidRDefault="00F2617B" w14:paraId="6256534B" w14:textId="77777777">
      <w:pPr>
        <w:autoSpaceDE w:val="false"/>
        <w:autoSpaceDN w:val="false"/>
        <w:adjustRightInd w:val="false"/>
        <w:rPr>
          <w:rFonts w:ascii="Arial" w:hAnsi="Arial" w:cs="Arial"/>
        </w:rPr>
      </w:pPr>
    </w:p>
    <w:p w:rsidR="006D0817" w:rsidP="006D0817" w:rsidRDefault="006D0817" w14:paraId="515DC26D" w14:textId="1D683179">
      <w:pPr>
        <w:pStyle w:val="Odlomakpopisa"/>
        <w:numPr>
          <w:ilvl w:val="0"/>
          <w:numId w:val="4"/>
        </w:numPr>
        <w:autoSpaceDE w:val="false"/>
        <w:autoSpaceDN w:val="false"/>
        <w:adjustRightInd w:val="false"/>
        <w:rPr>
          <w:rFonts w:ascii="Arial" w:hAnsi="Arial" w:cs="Arial"/>
        </w:rPr>
      </w:pPr>
      <w:r w:rsidRPr="006D0817">
        <w:rPr>
          <w:rFonts w:ascii="Arial" w:hAnsi="Arial" w:cs="Arial"/>
        </w:rPr>
        <w:t xml:space="preserve">Prihvaća se izvješće stečajne upraviteljice od 14. svibnja 2026. </w:t>
      </w:r>
    </w:p>
    <w:p w:rsidR="006D0817" w:rsidP="006D0817" w:rsidRDefault="006D0817" w14:paraId="6D2E2F27" w14:textId="77777777">
      <w:pPr>
        <w:pStyle w:val="Odlomakpopisa"/>
        <w:numPr>
          <w:ilvl w:val="0"/>
          <w:numId w:val="4"/>
        </w:numPr>
        <w:autoSpaceDE w:val="false"/>
        <w:autoSpaceDN w:val="false"/>
        <w:adjustRightInd w:val="false"/>
        <w:jc w:val="both"/>
        <w:rPr>
          <w:rFonts w:ascii="Arial" w:hAnsi="Arial" w:cs="Arial"/>
        </w:rPr>
      </w:pPr>
      <w:r>
        <w:rPr>
          <w:rFonts w:ascii="Arial" w:hAnsi="Arial" w:cs="Arial"/>
        </w:rPr>
        <w:t xml:space="preserve">Ovlašćuje se stečajni upraviteljicu da angažira odvjetnika Diega Modrušana za zastupanje dužnika u postupku kojeg će dužnik pokrenuti protiv </w:t>
      </w:r>
      <w:r w:rsidRPr="002A14EB">
        <w:rPr>
          <w:rFonts w:ascii="Arial" w:hAnsi="Arial" w:cs="Arial"/>
        </w:rPr>
        <w:t>društva ETHOS COMPANY d.o.o.</w:t>
      </w:r>
      <w:r>
        <w:rPr>
          <w:rFonts w:ascii="Arial" w:hAnsi="Arial" w:cs="Arial"/>
        </w:rPr>
        <w:t xml:space="preserve"> a radi pobijanja pravnih radnji ugovora o kupoprodaji jahte NEBA koji je 31. listopada 2024. zaključen između dužnika i društva ETHOS COMPANY d.o.o., a prema ponudi od 11. svibnja 2026. </w:t>
      </w:r>
    </w:p>
    <w:p w:rsidR="006D0817" w:rsidP="006D0817" w:rsidRDefault="006D0817" w14:paraId="68919103" w14:textId="77777777">
      <w:pPr>
        <w:autoSpaceDE w:val="false"/>
        <w:autoSpaceDN w:val="false"/>
        <w:adjustRightInd w:val="false"/>
        <w:ind w:left="708"/>
        <w:jc w:val="both"/>
        <w:rPr>
          <w:rFonts w:ascii="Arial" w:hAnsi="Arial" w:cs="Arial"/>
        </w:rPr>
      </w:pPr>
    </w:p>
    <w:p w:rsidR="000B28BE" w:rsidP="007668D3" w:rsidRDefault="006D0817" w14:paraId="79BC0D8D" w14:textId="2DBE22A6">
      <w:pPr>
        <w:autoSpaceDE w:val="false"/>
        <w:autoSpaceDN w:val="false"/>
        <w:adjustRightInd w:val="false"/>
        <w:ind w:firstLine="708"/>
        <w:jc w:val="both"/>
        <w:rPr>
          <w:rFonts w:ascii="Arial" w:hAnsi="Arial" w:cs="Arial"/>
        </w:rPr>
      </w:pPr>
      <w:r>
        <w:rPr>
          <w:rFonts w:ascii="Arial" w:hAnsi="Arial" w:cs="Arial"/>
        </w:rPr>
        <w:t xml:space="preserve">Punomoćnica vjerovnika POTENTIAL LEVEL SOLUTIONS d.o.o. zahtjeva od suda da ukine </w:t>
      </w:r>
      <w:r w:rsidR="000B28BE">
        <w:rPr>
          <w:rFonts w:ascii="Arial" w:hAnsi="Arial" w:cs="Arial"/>
        </w:rPr>
        <w:t>danas</w:t>
      </w:r>
      <w:r>
        <w:rPr>
          <w:rFonts w:ascii="Arial" w:hAnsi="Arial" w:cs="Arial"/>
        </w:rPr>
        <w:t xml:space="preserve"> donesenu </w:t>
      </w:r>
      <w:r w:rsidR="000B28BE">
        <w:rPr>
          <w:rFonts w:ascii="Arial" w:hAnsi="Arial" w:cs="Arial"/>
        </w:rPr>
        <w:t>odluku</w:t>
      </w:r>
      <w:r>
        <w:rPr>
          <w:rFonts w:ascii="Arial" w:hAnsi="Arial" w:cs="Arial"/>
        </w:rPr>
        <w:t xml:space="preserve"> </w:t>
      </w:r>
      <w:r w:rsidR="000B28BE">
        <w:rPr>
          <w:rFonts w:ascii="Arial" w:hAnsi="Arial" w:cs="Arial"/>
        </w:rPr>
        <w:t>skupštine</w:t>
      </w:r>
      <w:r>
        <w:rPr>
          <w:rFonts w:ascii="Arial" w:hAnsi="Arial" w:cs="Arial"/>
        </w:rPr>
        <w:t xml:space="preserve"> vjerovnika budući je ista protivna zajedničkom interesu vjerovnika. Naime, stečajna masa već raspolaže potraživanjem </w:t>
      </w:r>
      <w:r w:rsidR="000B28BE">
        <w:rPr>
          <w:rFonts w:ascii="Arial" w:hAnsi="Arial" w:cs="Arial"/>
        </w:rPr>
        <w:t>preda</w:t>
      </w:r>
      <w:r>
        <w:rPr>
          <w:rFonts w:ascii="Arial" w:hAnsi="Arial" w:cs="Arial"/>
        </w:rPr>
        <w:t xml:space="preserve"> društvu ETHOS COMPANY d.o.o. u iznosu od 2.350.608,39 eura</w:t>
      </w:r>
      <w:r w:rsidR="000B28BE">
        <w:rPr>
          <w:rFonts w:ascii="Arial" w:hAnsi="Arial" w:cs="Arial"/>
        </w:rPr>
        <w:t xml:space="preserve">. Stečajni vjerovnici koji su danas takvu odluku izglasali ujedno su i subjekti u parnicama P-88/2026 i P-89/2026 te budući status tih vjerovnika je neizvjestan. Skupštinska odluka temeljena na glasovima čija osnovanost nije pravomoćno utvrđena a koji glasači imaju osoban interes suprotan interesima mase materijalno je protivno načelu zajedničkog namirenja svih vjerovnika. Nadalje, uz naprijed navedene razloge upozorava se na financijske rizike koje bi pokretanje ovog postupka i izdavanje privremenih mjera nanijelo stečajnoj masi budući se troškovi zastupanja ne iscrpljuju ponudama koje su prikupljene a osobito uzevši u obzir vrijednost predmeta spora takvih postupaka. Dodatno ističe kako nema konkretne štete za stečajnu masu budući imovinska vrijednost plovila nije nestala iz stečajne mase već je zamijenjena novčanom tražbinom iste vrijednosti, poznato je gdje se brod nalazi i nema opasnosti od njegovog otuđenja.  Konačno stečajni vjerovnik predlaže da se prije pokretanja predloženih postupaka od trgovačkog društva ETHOS COMPANYX d.o.o. zatraži isplata ugovorene kupoprodajne cijene. </w:t>
      </w:r>
    </w:p>
    <w:p w:rsidR="000B28BE" w:rsidP="000B28BE" w:rsidRDefault="000B28BE" w14:paraId="2623C846" w14:textId="63AE2056">
      <w:pPr>
        <w:autoSpaceDE w:val="false"/>
        <w:autoSpaceDN w:val="false"/>
        <w:adjustRightInd w:val="false"/>
        <w:ind w:firstLine="708"/>
        <w:jc w:val="both"/>
        <w:rPr>
          <w:rFonts w:ascii="Arial" w:hAnsi="Arial" w:cs="Arial"/>
        </w:rPr>
      </w:pPr>
      <w:r>
        <w:rPr>
          <w:rFonts w:ascii="Arial" w:hAnsi="Arial" w:cs="Arial"/>
        </w:rPr>
        <w:t xml:space="preserve">Stečajna upraviteljica </w:t>
      </w:r>
      <w:r w:rsidR="00C63283">
        <w:rPr>
          <w:rFonts w:ascii="Arial" w:hAnsi="Arial" w:cs="Arial"/>
        </w:rPr>
        <w:t>navodi da je plaćanje kupoprodajne cijene određeno aneksom tog ugovora s rokom plaćanja na 10 godina, s time da su prve rate dospjele no po osnovi tog ugovora nije uplaćen niti jedan iznos. St</w:t>
      </w:r>
      <w:r w:rsidR="0000712A">
        <w:rPr>
          <w:rFonts w:ascii="Arial" w:hAnsi="Arial" w:cs="Arial"/>
        </w:rPr>
        <w:t>e</w:t>
      </w:r>
      <w:r w:rsidR="00C63283">
        <w:rPr>
          <w:rFonts w:ascii="Arial" w:hAnsi="Arial" w:cs="Arial"/>
        </w:rPr>
        <w:t xml:space="preserve">čajna upraviteljica navodi da je iz ponude odvjetničkog društva </w:t>
      </w:r>
      <w:proofErr w:type="spellStart"/>
      <w:r w:rsidR="0000712A">
        <w:rPr>
          <w:rFonts w:ascii="Arial" w:hAnsi="Arial" w:cs="Arial"/>
        </w:rPr>
        <w:t>M</w:t>
      </w:r>
      <w:r w:rsidR="00C63283">
        <w:rPr>
          <w:rFonts w:ascii="Arial" w:hAnsi="Arial" w:cs="Arial"/>
        </w:rPr>
        <w:t>ačešić</w:t>
      </w:r>
      <w:proofErr w:type="spellEnd"/>
      <w:r w:rsidR="00C63283">
        <w:rPr>
          <w:rFonts w:ascii="Arial" w:hAnsi="Arial" w:cs="Arial"/>
        </w:rPr>
        <w:t xml:space="preserve"> i partneri razvidno kako je sa jahte isključen odašiljač, </w:t>
      </w:r>
      <w:r w:rsidR="0000712A">
        <w:rPr>
          <w:rFonts w:ascii="Arial" w:hAnsi="Arial" w:cs="Arial"/>
        </w:rPr>
        <w:t xml:space="preserve">obzirom da istu nije moguće pronaći u sustavu MARINE TRAFFIC, osim toga jahta se prodaje putem javno dostupnih oglasnika radi čega stečajna upraviteljica smatra da nije vjerojatan scenarij da će biti plaćena kupoprodajna cijena a posebno zato što je iz sudskog registra vidljivo da društvo ETHOS COMPANY d.o.o. </w:t>
      </w:r>
      <w:r w:rsidR="0000712A">
        <w:rPr>
          <w:rFonts w:ascii="Arial" w:hAnsi="Arial" w:cs="Arial"/>
        </w:rPr>
        <w:lastRenderedPageBreak/>
        <w:t xml:space="preserve">posluje s gubitkom, radi čega smatra da je jedini mogući ishod povrat te jahte u stečajnu masu. </w:t>
      </w:r>
    </w:p>
    <w:p w:rsidRPr="0000712A" w:rsidR="0000712A" w:rsidP="007668D3" w:rsidRDefault="0000712A" w14:paraId="04119B77" w14:textId="77777777">
      <w:pPr>
        <w:autoSpaceDE w:val="false"/>
        <w:autoSpaceDN w:val="false"/>
        <w:adjustRightInd w:val="false"/>
        <w:jc w:val="both"/>
        <w:rPr>
          <w:rFonts w:ascii="Arial" w:hAnsi="Arial" w:cs="Arial"/>
        </w:rPr>
      </w:pPr>
    </w:p>
    <w:p w:rsidR="0000712A" w:rsidP="0000712A" w:rsidRDefault="0000712A" w14:paraId="326CDC13" w14:textId="1CCE346E">
      <w:pPr>
        <w:ind w:firstLine="708"/>
        <w:jc w:val="both"/>
        <w:rPr>
          <w:rFonts w:ascii="Arial" w:hAnsi="Arial" w:cs="Arial"/>
        </w:rPr>
      </w:pPr>
      <w:r w:rsidRPr="0000712A">
        <w:rPr>
          <w:rFonts w:ascii="Arial" w:hAnsi="Arial" w:cs="Arial"/>
        </w:rPr>
        <w:t>Pun. vjerovnika VIXEN I CHECKER LINE  se pridru</w:t>
      </w:r>
      <w:r>
        <w:rPr>
          <w:rFonts w:ascii="Arial" w:hAnsi="Arial" w:cs="Arial"/>
        </w:rPr>
        <w:t>ž</w:t>
      </w:r>
      <w:r w:rsidRPr="0000712A">
        <w:rPr>
          <w:rFonts w:ascii="Arial" w:hAnsi="Arial" w:cs="Arial"/>
        </w:rPr>
        <w:t>uje se navodima stečajne upraviteljice i dodaje odnosno postavlja upit stečajnom vjerovniku POTENTIAL LEVEL SOLUTIONS</w:t>
      </w:r>
      <w:r>
        <w:rPr>
          <w:rFonts w:ascii="Arial" w:hAnsi="Arial" w:cs="Arial"/>
        </w:rPr>
        <w:t xml:space="preserve"> d.o.o. </w:t>
      </w:r>
      <w:r w:rsidRPr="0000712A">
        <w:rPr>
          <w:rFonts w:ascii="Arial" w:hAnsi="Arial" w:cs="Arial"/>
        </w:rPr>
        <w:t xml:space="preserve">da se očituje </w:t>
      </w:r>
      <w:r>
        <w:rPr>
          <w:rFonts w:ascii="Arial" w:hAnsi="Arial" w:cs="Arial"/>
        </w:rPr>
        <w:t>koje</w:t>
      </w:r>
      <w:r w:rsidRPr="0000712A">
        <w:rPr>
          <w:rFonts w:ascii="Arial" w:hAnsi="Arial" w:cs="Arial"/>
        </w:rPr>
        <w:t xml:space="preserve"> to konkretno osobne interese stečajni vjerovnici CHECKER LINE i VIXEN štite u ovom stečajnom postupku osim svojeg interesa da namire svoje dospjele tražbine. Nadalje, nisu točni navodi stečajnog vjerovnika POTENTIAL LEVEL SOLUTIONS</w:t>
      </w:r>
      <w:r>
        <w:rPr>
          <w:rFonts w:ascii="Arial" w:hAnsi="Arial" w:cs="Arial"/>
        </w:rPr>
        <w:t xml:space="preserve"> d.o.o.</w:t>
      </w:r>
      <w:r w:rsidR="007668D3">
        <w:rPr>
          <w:rFonts w:ascii="Arial" w:hAnsi="Arial" w:cs="Arial"/>
        </w:rPr>
        <w:t xml:space="preserve"> </w:t>
      </w:r>
      <w:r w:rsidRPr="0000712A">
        <w:rPr>
          <w:rFonts w:ascii="Arial" w:hAnsi="Arial" w:cs="Arial"/>
        </w:rPr>
        <w:t>da ne postoji opasnost da se brodica otuđi jer kao što je i sama stečajna upraviteljica potvrdila, brodica se aktivno prodaje i to na više portala tako da ovakvim navodima stečajni vjerovnik POTENTIAL LEVEL SOLUTIONS</w:t>
      </w:r>
      <w:r>
        <w:rPr>
          <w:rFonts w:ascii="Arial" w:hAnsi="Arial" w:cs="Arial"/>
        </w:rPr>
        <w:t xml:space="preserve"> </w:t>
      </w:r>
      <w:proofErr w:type="spellStart"/>
      <w:r>
        <w:rPr>
          <w:rFonts w:ascii="Arial" w:hAnsi="Arial" w:cs="Arial"/>
        </w:rPr>
        <w:t>d.o.o.</w:t>
      </w:r>
      <w:r w:rsidRPr="0000712A">
        <w:rPr>
          <w:rFonts w:ascii="Arial" w:hAnsi="Arial" w:cs="Arial"/>
        </w:rPr>
        <w:t>još</w:t>
      </w:r>
      <w:proofErr w:type="spellEnd"/>
      <w:r w:rsidRPr="0000712A">
        <w:rPr>
          <w:rFonts w:ascii="Arial" w:hAnsi="Arial" w:cs="Arial"/>
        </w:rPr>
        <w:t xml:space="preserve"> jeda</w:t>
      </w:r>
      <w:r>
        <w:rPr>
          <w:rFonts w:ascii="Arial" w:hAnsi="Arial" w:cs="Arial"/>
        </w:rPr>
        <w:t>n</w:t>
      </w:r>
      <w:r w:rsidRPr="0000712A">
        <w:rPr>
          <w:rFonts w:ascii="Arial" w:hAnsi="Arial" w:cs="Arial"/>
        </w:rPr>
        <w:t xml:space="preserve">put potvrđuje da u ovom postupku isključivo štiti interese svoje zakonske zastupnice Lucijane </w:t>
      </w:r>
      <w:proofErr w:type="spellStart"/>
      <w:r w:rsidRPr="0000712A">
        <w:rPr>
          <w:rFonts w:ascii="Arial" w:hAnsi="Arial" w:cs="Arial"/>
        </w:rPr>
        <w:t>Lozančić</w:t>
      </w:r>
      <w:proofErr w:type="spellEnd"/>
      <w:r w:rsidRPr="0000712A">
        <w:rPr>
          <w:rFonts w:ascii="Arial" w:hAnsi="Arial" w:cs="Arial"/>
        </w:rPr>
        <w:t xml:space="preserve"> te time pokušava postići nedopuštene ciljeve u ovom stečajnom postupku. Osim toga, stečajni vjerovnik POTENTIAL LEVEL SOLUTIONS</w:t>
      </w:r>
      <w:r>
        <w:rPr>
          <w:rFonts w:ascii="Arial" w:hAnsi="Arial" w:cs="Arial"/>
        </w:rPr>
        <w:t xml:space="preserve"> d.o.o.</w:t>
      </w:r>
      <w:r w:rsidRPr="0000712A">
        <w:rPr>
          <w:rFonts w:ascii="Arial" w:hAnsi="Arial" w:cs="Arial"/>
        </w:rPr>
        <w:t xml:space="preserve">je propustio istaknuti da se i u odnosu na njegovu tražbinu prijavljenu u ovom stečajnom postupku vodi parnica </w:t>
      </w:r>
      <w:r>
        <w:rPr>
          <w:rFonts w:ascii="Arial" w:hAnsi="Arial" w:cs="Arial"/>
        </w:rPr>
        <w:t xml:space="preserve">radi osporavanja te tražbine pred ovim sudom pod brojem P-43/2026. </w:t>
      </w:r>
    </w:p>
    <w:p w:rsidR="0000712A" w:rsidP="0000712A" w:rsidRDefault="0000712A" w14:paraId="76F04A7B" w14:textId="77777777">
      <w:pPr>
        <w:jc w:val="both"/>
        <w:rPr>
          <w:rFonts w:ascii="Arial" w:hAnsi="Arial" w:cs="Arial"/>
        </w:rPr>
      </w:pPr>
    </w:p>
    <w:p w:rsidR="0000712A" w:rsidP="0000712A" w:rsidRDefault="0000712A" w14:paraId="5C354575" w14:textId="17E359C7">
      <w:pPr>
        <w:ind w:firstLine="708"/>
        <w:jc w:val="both"/>
        <w:rPr>
          <w:rFonts w:ascii="Arial" w:hAnsi="Arial" w:cs="Arial"/>
        </w:rPr>
      </w:pPr>
      <w:r>
        <w:rPr>
          <w:rFonts w:ascii="Arial" w:hAnsi="Arial" w:cs="Arial"/>
        </w:rPr>
        <w:t xml:space="preserve">Pun. vjerovnika </w:t>
      </w:r>
      <w:r w:rsidRPr="00352A66">
        <w:rPr>
          <w:rFonts w:ascii="Arial" w:hAnsi="Arial" w:cs="Arial"/>
        </w:rPr>
        <w:t>YACHT MANAGEMENT SERVICE d.o.o</w:t>
      </w:r>
      <w:r>
        <w:rPr>
          <w:rFonts w:ascii="Arial" w:hAnsi="Arial" w:cs="Arial"/>
        </w:rPr>
        <w:t xml:space="preserve">. navodi da obzirom na kompleksnost međusobnih imovinskopravnih odnosa između dužnika i pojedinih vjerovnika, ovaj vjerovnik pozdravlja svako rješenje koje je u interesu stečajne mase. </w:t>
      </w:r>
    </w:p>
    <w:p w:rsidR="0000712A" w:rsidP="0000712A" w:rsidRDefault="0000712A" w14:paraId="4E1720A1" w14:textId="77777777">
      <w:pPr>
        <w:ind w:firstLine="708"/>
        <w:jc w:val="both"/>
        <w:rPr>
          <w:rFonts w:ascii="Arial" w:hAnsi="Arial" w:cs="Arial"/>
        </w:rPr>
      </w:pPr>
    </w:p>
    <w:p w:rsidR="0000712A" w:rsidP="007668D3" w:rsidRDefault="0000712A" w14:paraId="0F77E439" w14:textId="35F0B98D">
      <w:pPr>
        <w:ind w:firstLine="708"/>
        <w:jc w:val="both"/>
        <w:rPr>
          <w:rFonts w:ascii="Arial" w:hAnsi="Arial" w:cs="Arial"/>
        </w:rPr>
      </w:pPr>
      <w:r>
        <w:rPr>
          <w:rFonts w:ascii="Arial" w:hAnsi="Arial" w:cs="Arial"/>
        </w:rPr>
        <w:t>SUDAC</w:t>
      </w:r>
    </w:p>
    <w:p w:rsidR="0000712A" w:rsidP="0000712A" w:rsidRDefault="0000712A" w14:paraId="28F6D4F9" w14:textId="0766DABC">
      <w:pPr>
        <w:ind w:firstLine="708"/>
        <w:jc w:val="center"/>
        <w:rPr>
          <w:rFonts w:ascii="Arial" w:hAnsi="Arial" w:cs="Arial"/>
        </w:rPr>
      </w:pPr>
      <w:r>
        <w:rPr>
          <w:rFonts w:ascii="Arial" w:hAnsi="Arial" w:cs="Arial"/>
        </w:rPr>
        <w:t>RJEŠAVA</w:t>
      </w:r>
    </w:p>
    <w:p w:rsidR="0000712A" w:rsidP="0000712A" w:rsidRDefault="0000712A" w14:paraId="77D9125C" w14:textId="77777777">
      <w:pPr>
        <w:ind w:firstLine="708"/>
        <w:jc w:val="both"/>
        <w:rPr>
          <w:rFonts w:ascii="Arial" w:hAnsi="Arial" w:cs="Arial"/>
        </w:rPr>
      </w:pPr>
    </w:p>
    <w:p w:rsidRPr="0000712A" w:rsidR="0000712A" w:rsidP="0000712A" w:rsidRDefault="0000712A" w14:paraId="3532EC89" w14:textId="442C2C21">
      <w:pPr>
        <w:ind w:firstLine="708"/>
        <w:jc w:val="both"/>
        <w:rPr>
          <w:rFonts w:ascii="Arial" w:hAnsi="Arial" w:cs="Arial"/>
        </w:rPr>
      </w:pPr>
      <w:r>
        <w:rPr>
          <w:rFonts w:ascii="Arial" w:hAnsi="Arial" w:cs="Arial"/>
        </w:rPr>
        <w:t xml:space="preserve">Odbija se prijedlog vjerovnika </w:t>
      </w:r>
      <w:r w:rsidRPr="0000712A">
        <w:rPr>
          <w:rFonts w:ascii="Arial" w:hAnsi="Arial" w:cs="Arial"/>
        </w:rPr>
        <w:t>POTENTIAL LEVEL SOLUTIONS</w:t>
      </w:r>
      <w:r>
        <w:rPr>
          <w:rFonts w:ascii="Arial" w:hAnsi="Arial" w:cs="Arial"/>
        </w:rPr>
        <w:t xml:space="preserve"> d.o.o. za ukidanje odluka današnje skupština vjerovnika pod točkom 1. i 2. o čemu će se donijeti pisano rješenje s time da se dužnik i vjerovnici obavještavaju da sudac će koristiti godišnji odmor od sutra pa do 23. lipnja 2026. a obzirom na rok iz čl. 108. SZ-a.</w:t>
      </w:r>
    </w:p>
    <w:p w:rsidR="006D0817" w:rsidP="006D0817" w:rsidRDefault="006D0817" w14:paraId="22758601" w14:textId="77777777">
      <w:pPr>
        <w:autoSpaceDE w:val="false"/>
        <w:autoSpaceDN w:val="false"/>
        <w:adjustRightInd w:val="false"/>
        <w:jc w:val="both"/>
        <w:rPr>
          <w:rFonts w:ascii="Arial" w:hAnsi="Arial" w:cs="Arial"/>
        </w:rPr>
      </w:pPr>
    </w:p>
    <w:p w:rsidR="00F2617B" w:rsidP="007668D3" w:rsidRDefault="007668D3" w14:paraId="512187BD" w14:textId="50610B06">
      <w:pPr>
        <w:autoSpaceDE w:val="false"/>
        <w:autoSpaceDN w:val="false"/>
        <w:adjustRightInd w:val="false"/>
        <w:ind w:firstLine="708"/>
        <w:jc w:val="both"/>
        <w:rPr>
          <w:rFonts w:ascii="Arial" w:hAnsi="Arial" w:cs="Arial"/>
        </w:rPr>
      </w:pPr>
      <w:r>
        <w:rPr>
          <w:rFonts w:ascii="Arial" w:hAnsi="Arial" w:cs="Arial"/>
        </w:rPr>
        <w:t>Nalaže se stečajnoj upraviteljici da u roku od 15 dana dostavi obavijest o visini predujma kojeg bi trebalo uplatiti za parnične postupke koji su pokrenuti odnosno koji će se pokrenuti.</w:t>
      </w:r>
    </w:p>
    <w:p w:rsidR="00912FAB" w:rsidP="00912FAB" w:rsidRDefault="00912FAB" w14:paraId="7FF33561" w14:textId="77777777">
      <w:pPr>
        <w:rPr>
          <w:rFonts w:ascii="Arial" w:hAnsi="Arial" w:cs="Arial"/>
        </w:rPr>
      </w:pPr>
    </w:p>
    <w:p w:rsidRPr="00C64C17" w:rsidR="00A82499" w:rsidP="007668D3" w:rsidRDefault="00A82499" w14:paraId="4085F3AF" w14:textId="6FF574FB">
      <w:pPr>
        <w:jc w:val="center"/>
        <w:rPr>
          <w:rFonts w:ascii="Arial" w:hAnsi="Arial" w:cs="Arial"/>
        </w:rPr>
      </w:pPr>
      <w:r w:rsidRPr="00C64C17">
        <w:rPr>
          <w:rFonts w:ascii="Arial" w:hAnsi="Arial" w:cs="Arial"/>
        </w:rPr>
        <w:t xml:space="preserve">Dovršeno u </w:t>
      </w:r>
      <w:r w:rsidR="007668D3">
        <w:rPr>
          <w:rFonts w:ascii="Arial" w:hAnsi="Arial" w:cs="Arial"/>
        </w:rPr>
        <w:t>12:00</w:t>
      </w:r>
      <w:r w:rsidRPr="00C64C17">
        <w:rPr>
          <w:rFonts w:ascii="Arial" w:hAnsi="Arial" w:cs="Arial"/>
        </w:rPr>
        <w:t xml:space="preserve"> sati.</w:t>
      </w:r>
    </w:p>
    <w:p w:rsidRPr="00C64C17" w:rsidR="000109BF" w:rsidP="00A82499" w:rsidRDefault="000109BF" w14:paraId="6DE25B89" w14:textId="77777777">
      <w:pPr>
        <w:jc w:val="both"/>
        <w:rPr>
          <w:rFonts w:ascii="Arial" w:hAnsi="Arial" w:cs="Arial"/>
        </w:rPr>
      </w:pPr>
    </w:p>
    <w:p w:rsidRPr="00C64C17" w:rsidR="00A82499" w:rsidP="00A82499" w:rsidRDefault="00A82499" w14:paraId="1FDE843E" w14:textId="213D8697">
      <w:pPr>
        <w:jc w:val="both"/>
        <w:rPr>
          <w:rFonts w:ascii="Arial" w:hAnsi="Arial" w:cs="Arial"/>
        </w:rPr>
      </w:pPr>
      <w:r w:rsidRPr="00C64C17">
        <w:rPr>
          <w:rFonts w:ascii="Arial" w:hAnsi="Arial" w:cs="Arial"/>
        </w:rPr>
        <w:t>Stečajn</w:t>
      </w:r>
      <w:r w:rsidR="007668D3">
        <w:rPr>
          <w:rFonts w:ascii="Arial" w:hAnsi="Arial" w:cs="Arial"/>
        </w:rPr>
        <w:t>a</w:t>
      </w:r>
      <w:r w:rsidRPr="00C64C17">
        <w:rPr>
          <w:rFonts w:ascii="Arial" w:hAnsi="Arial" w:cs="Arial"/>
        </w:rPr>
        <w:t xml:space="preserve"> upravitelj</w:t>
      </w:r>
      <w:r w:rsidR="007668D3">
        <w:rPr>
          <w:rFonts w:ascii="Arial" w:hAnsi="Arial" w:cs="Arial"/>
        </w:rPr>
        <w:t>ica</w:t>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14:paraId="36840089" w14:textId="77777777">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14:paraId="01156296" w14:textId="77777777">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14:paraId="2C73CDAA" w14:textId="77777777">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14:paraId="5046208A" w14:textId="77777777">
      <w:r>
        <w:separator/>
      </w:r>
    </w:p>
  </w:endnote>
  <w:endnote w:type="continuationSeparator" w:id="0">
    <w:p w:rsidR="005420E6" w:rsidP="00634E44" w:rsidRDefault="005420E6" w14:paraId="1C8C7378"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14:paraId="7E4E21C8" w14:textId="77777777">
      <w:r>
        <w:separator/>
      </w:r>
    </w:p>
  </w:footnote>
  <w:footnote w:type="continuationSeparator" w:id="0">
    <w:p w:rsidR="005420E6" w:rsidP="00634E44" w:rsidRDefault="005420E6" w14:paraId="524C164F"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14:paraId="6CCF3187" w14:textId="07F9E792">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8E60EB">
          <w:rPr>
            <w:rFonts w:ascii="Arial" w:hAnsi="Arial" w:cs="Arial"/>
            <w:noProof/>
          </w:rPr>
          <w:t>2</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352A66">
          <w:rPr>
            <w:rFonts w:ascii="Arial" w:hAnsi="Arial" w:cs="Arial"/>
          </w:rPr>
          <w:t>St-</w:t>
        </w:r>
        <w:r w:rsidR="00352A66">
          <w:rPr>
            <w:rFonts w:ascii="Arial" w:hAnsi="Arial" w:cs="Arial"/>
          </w:rPr>
          <w:t>189/2025-89</w:t>
        </w:r>
      </w:p>
    </w:sdtContent>
  </w:sdt>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CC51AE"/>
    <w:multiLevelType w:val="hybridMultilevel"/>
    <w:tmpl w:val="0234CCB0"/>
    <w:lvl w:ilvl="0" w:tplc="4E9E860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3">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99"/>
    <w:rsid w:val="0000712A"/>
    <w:rsid w:val="000109BF"/>
    <w:rsid w:val="00017863"/>
    <w:rsid w:val="00023403"/>
    <w:rsid w:val="00023AF1"/>
    <w:rsid w:val="00031C30"/>
    <w:rsid w:val="0004673F"/>
    <w:rsid w:val="00050DD2"/>
    <w:rsid w:val="00054AAD"/>
    <w:rsid w:val="00064499"/>
    <w:rsid w:val="00077AC1"/>
    <w:rsid w:val="00085B68"/>
    <w:rsid w:val="000B28BE"/>
    <w:rsid w:val="000B757A"/>
    <w:rsid w:val="00127D9E"/>
    <w:rsid w:val="00142DF3"/>
    <w:rsid w:val="00143A79"/>
    <w:rsid w:val="00171388"/>
    <w:rsid w:val="001A3B5B"/>
    <w:rsid w:val="001B1E9D"/>
    <w:rsid w:val="001B474B"/>
    <w:rsid w:val="001C51A5"/>
    <w:rsid w:val="001F6ACF"/>
    <w:rsid w:val="002511EF"/>
    <w:rsid w:val="00260CC8"/>
    <w:rsid w:val="00263F1E"/>
    <w:rsid w:val="002650D8"/>
    <w:rsid w:val="002652E2"/>
    <w:rsid w:val="0026577B"/>
    <w:rsid w:val="002867C3"/>
    <w:rsid w:val="002954FD"/>
    <w:rsid w:val="002A41E9"/>
    <w:rsid w:val="002B22D3"/>
    <w:rsid w:val="002D190B"/>
    <w:rsid w:val="002D3E49"/>
    <w:rsid w:val="002D3FE3"/>
    <w:rsid w:val="002E7602"/>
    <w:rsid w:val="002F1A78"/>
    <w:rsid w:val="00303D6F"/>
    <w:rsid w:val="003046BF"/>
    <w:rsid w:val="00310659"/>
    <w:rsid w:val="00320077"/>
    <w:rsid w:val="00321E92"/>
    <w:rsid w:val="00324722"/>
    <w:rsid w:val="003301F1"/>
    <w:rsid w:val="003501E0"/>
    <w:rsid w:val="00352A66"/>
    <w:rsid w:val="00365D57"/>
    <w:rsid w:val="003765E0"/>
    <w:rsid w:val="003826BD"/>
    <w:rsid w:val="003B2F88"/>
    <w:rsid w:val="003D5E71"/>
    <w:rsid w:val="004872AF"/>
    <w:rsid w:val="004939AC"/>
    <w:rsid w:val="004961F3"/>
    <w:rsid w:val="004E14A1"/>
    <w:rsid w:val="004E22EC"/>
    <w:rsid w:val="004E3DD9"/>
    <w:rsid w:val="004F52E7"/>
    <w:rsid w:val="005052E1"/>
    <w:rsid w:val="00540834"/>
    <w:rsid w:val="00541DEB"/>
    <w:rsid w:val="005420E6"/>
    <w:rsid w:val="00542E75"/>
    <w:rsid w:val="00545CF6"/>
    <w:rsid w:val="00575455"/>
    <w:rsid w:val="005A0E3C"/>
    <w:rsid w:val="005C1B51"/>
    <w:rsid w:val="005C60C5"/>
    <w:rsid w:val="005C7D0A"/>
    <w:rsid w:val="005E03CD"/>
    <w:rsid w:val="005F65ED"/>
    <w:rsid w:val="00614E8B"/>
    <w:rsid w:val="00615A55"/>
    <w:rsid w:val="00634E44"/>
    <w:rsid w:val="0066299A"/>
    <w:rsid w:val="006647E8"/>
    <w:rsid w:val="00665A47"/>
    <w:rsid w:val="006A11F0"/>
    <w:rsid w:val="006A2C27"/>
    <w:rsid w:val="006D0817"/>
    <w:rsid w:val="00715266"/>
    <w:rsid w:val="0071783F"/>
    <w:rsid w:val="0073128C"/>
    <w:rsid w:val="0076081A"/>
    <w:rsid w:val="007668D3"/>
    <w:rsid w:val="0079041F"/>
    <w:rsid w:val="007948CB"/>
    <w:rsid w:val="007A3E30"/>
    <w:rsid w:val="007B0941"/>
    <w:rsid w:val="007C0854"/>
    <w:rsid w:val="007C48B3"/>
    <w:rsid w:val="007D3144"/>
    <w:rsid w:val="007E5373"/>
    <w:rsid w:val="007F192E"/>
    <w:rsid w:val="007F57CD"/>
    <w:rsid w:val="008077A1"/>
    <w:rsid w:val="008278FC"/>
    <w:rsid w:val="00835D86"/>
    <w:rsid w:val="0084131B"/>
    <w:rsid w:val="00843014"/>
    <w:rsid w:val="00845F5C"/>
    <w:rsid w:val="00847962"/>
    <w:rsid w:val="00862EC0"/>
    <w:rsid w:val="008E58E3"/>
    <w:rsid w:val="008E60EB"/>
    <w:rsid w:val="008F7875"/>
    <w:rsid w:val="00904E58"/>
    <w:rsid w:val="00912FAB"/>
    <w:rsid w:val="00923CB0"/>
    <w:rsid w:val="00935329"/>
    <w:rsid w:val="0093661F"/>
    <w:rsid w:val="00941CC4"/>
    <w:rsid w:val="00946D66"/>
    <w:rsid w:val="0095342C"/>
    <w:rsid w:val="0095357F"/>
    <w:rsid w:val="00981BCE"/>
    <w:rsid w:val="009C4328"/>
    <w:rsid w:val="009F339A"/>
    <w:rsid w:val="009F58A4"/>
    <w:rsid w:val="00A03B9E"/>
    <w:rsid w:val="00A05AFD"/>
    <w:rsid w:val="00A077D3"/>
    <w:rsid w:val="00A1465C"/>
    <w:rsid w:val="00A36158"/>
    <w:rsid w:val="00A4179E"/>
    <w:rsid w:val="00A6055B"/>
    <w:rsid w:val="00A806C6"/>
    <w:rsid w:val="00A82499"/>
    <w:rsid w:val="00A85F47"/>
    <w:rsid w:val="00A93533"/>
    <w:rsid w:val="00A93CA7"/>
    <w:rsid w:val="00AC2A1F"/>
    <w:rsid w:val="00AC74B2"/>
    <w:rsid w:val="00AD2DF6"/>
    <w:rsid w:val="00AE0337"/>
    <w:rsid w:val="00B0132A"/>
    <w:rsid w:val="00B02645"/>
    <w:rsid w:val="00B02E4F"/>
    <w:rsid w:val="00B117B4"/>
    <w:rsid w:val="00B23916"/>
    <w:rsid w:val="00B550E8"/>
    <w:rsid w:val="00B65DD0"/>
    <w:rsid w:val="00B71EAC"/>
    <w:rsid w:val="00B85369"/>
    <w:rsid w:val="00BA1E35"/>
    <w:rsid w:val="00BB44A8"/>
    <w:rsid w:val="00C153ED"/>
    <w:rsid w:val="00C62D61"/>
    <w:rsid w:val="00C63283"/>
    <w:rsid w:val="00C64C17"/>
    <w:rsid w:val="00C95E72"/>
    <w:rsid w:val="00CB031A"/>
    <w:rsid w:val="00CB4D0C"/>
    <w:rsid w:val="00CE02F2"/>
    <w:rsid w:val="00D04A30"/>
    <w:rsid w:val="00D04A32"/>
    <w:rsid w:val="00D133B4"/>
    <w:rsid w:val="00D20147"/>
    <w:rsid w:val="00D61866"/>
    <w:rsid w:val="00D61972"/>
    <w:rsid w:val="00D77C49"/>
    <w:rsid w:val="00DA1BE5"/>
    <w:rsid w:val="00DB3111"/>
    <w:rsid w:val="00DB4650"/>
    <w:rsid w:val="00DB7896"/>
    <w:rsid w:val="00DD17CA"/>
    <w:rsid w:val="00DE307B"/>
    <w:rsid w:val="00E203AC"/>
    <w:rsid w:val="00E326DB"/>
    <w:rsid w:val="00E449CF"/>
    <w:rsid w:val="00E5705C"/>
    <w:rsid w:val="00E64AFE"/>
    <w:rsid w:val="00E66086"/>
    <w:rsid w:val="00E66582"/>
    <w:rsid w:val="00E75327"/>
    <w:rsid w:val="00EA2475"/>
    <w:rsid w:val="00EA43B2"/>
    <w:rsid w:val="00EC6E02"/>
    <w:rsid w:val="00ED2F2D"/>
    <w:rsid w:val="00EF2EE3"/>
    <w:rsid w:val="00F11C2C"/>
    <w:rsid w:val="00F16750"/>
    <w:rsid w:val="00F2617B"/>
    <w:rsid w:val="00F262AD"/>
    <w:rsid w:val="00F4492F"/>
    <w:rsid w:val="00F54DDB"/>
    <w:rsid w:val="00F61B8B"/>
    <w:rsid w:val="00F73574"/>
    <w:rsid w:val="00F74BF5"/>
    <w:rsid w:val="00F757A5"/>
    <w:rsid w:val="00F937D0"/>
    <w:rsid w:val="00F93B44"/>
    <w:rsid w:val="00FC146B"/>
    <w:rsid w:val="00FC4EAF"/>
    <w:rsid w:val="00FD3835"/>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FCD0662"/>
  <w15:docId w15:val="{3D22F9AA-783C-47F5-A1D4-253AEC3DA2E8}"/>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77AC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77AC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A93533"/>
    <w:rPr>
      <w:color w:val="808080"/>
      <w:bdr w:val="none" w:color="auto" w:sz="0" w:space="0"/>
      <w:shd w:val="clear" w:color="auto" w:fill="auto"/>
    </w:rPr>
  </w:style>
  <w:style w:type="character" w:styleId="eSPISCCParagraphDefaultFont" w:customStyle="true">
    <w:name w:val="eSPIS_CC_Paragraph Default Font"/>
    <w:basedOn w:val="Zadanifontodlomka"/>
    <w:rsid w:val="00A9353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9353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9353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9353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26299905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11474858">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951322727">
      <w:bodyDiv w:val="true"/>
      <w:marLeft w:val="0"/>
      <w:marRight w:val="0"/>
      <w:marTop w:val="0"/>
      <w:marBottom w:val="0"/>
      <w:divBdr>
        <w:top w:val="none" w:color="auto" w:sz="0" w:space="0"/>
        <w:left w:val="none" w:color="auto" w:sz="0" w:space="0"/>
        <w:bottom w:val="none" w:color="auto" w:sz="0" w:space="0"/>
        <w:right w:val="none" w:color="auto" w:sz="0" w:space="0"/>
      </w:divBdr>
    </w:div>
    <w:div w:id="978731561">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34147878">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1947732744">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 w:id="2082025734">
      <w:bodyDiv w:val="true"/>
      <w:marLeft w:val="0"/>
      <w:marRight w:val="0"/>
      <w:marTop w:val="0"/>
      <w:marBottom w:val="0"/>
      <w:divBdr>
        <w:top w:val="none" w:color="auto" w:sz="0" w:space="0"/>
        <w:left w:val="none" w:color="auto" w:sz="0" w:space="0"/>
        <w:bottom w:val="none" w:color="auto" w:sz="0" w:space="0"/>
        <w:right w:val="none" w:color="auto" w:sz="0" w:space="0"/>
      </w:divBdr>
    </w:div>
    <w:div w:id="21265380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11. lipnja 2026.</izvorni_sadrzaj>
    <derivirana_varijabla naziv="DomainObject.StvarniPocetakDatum_1">11. lipnja 2026.</derivirana_varijabla>
  </DomainObject.StvarniPocetakDatum>
  <DomainObject.StvarniZavrsetakDatum>
    <izvorni_sadrzaj>11. lipnja 2026.</izvorni_sadrzaj>
    <derivirana_varijabla naziv="DomainObject.StvarniZavrsetakDatum_1">11. lipnja 2026.</derivirana_varijabla>
  </DomainObject.StvarniZavrsetakDatum>
  <DomainObject.PlaniraniZavrsetakDatum>
    <izvorni_sadrzaj>11. lipnja 2026.</izvorni_sadrzaj>
    <derivirana_varijabla naziv="DomainObject.PlaniraniZavrsetakDatum_1">11. lipnja 2026.</derivirana_varijabla>
  </DomainObject.PlaniraniZavrsetakDatum>
  <DomainObject.PlaniraniPocetakDatum>
    <izvorni_sadrzaj>11. lipnja 2026.</izvorni_sadrzaj>
    <derivirana_varijabla naziv="DomainObject.PlaniraniPocetakDatum_1">11. lipnja 2026.</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2026.</izvorni_sadrzaj>
    <derivirana_varijabla naziv="DomainObject.Zapisnik.DatumKreiranja_1">11. lipnja 2026.</derivirana_varijabla>
  </DomainObject.Zapisnik.DatumKreiranja>
  <DomainObject.Zapisnik.ImovinskaKorist>
    <izvorni_sadrzaj/>
    <derivirana_varijabla naziv="DomainObject.Zapisnik.ImovinskaKorist_1"/>
  </DomainObject.Zapisnik.ImovinskaKorist>
  <DomainObject.Zapisnik.Oznaka>
    <izvorni_sadrzaj>St-189/2025-89</izvorni_sadrzaj>
    <derivirana_varijabla naziv="DomainObject.Zapisnik.Oznaka_1">St-189/2025-89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2025.</izvorni_sadrzaj>
    <derivirana_varijabla naziv="DomainObject.Predmet.DatumOsnivanja_1">22.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St-189/2025</izvorni_sadrzaj>
    <derivirana_varijabla naziv="DomainObject.Predmet.OznakaBroj_1">St-189/2025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CHECKER YACHTING d.o.o., PULA</izvorni_sadrzaj>
    <derivirana_varijabla naziv="DomainObject.Predmet.ProtustrankaFormated_1">  CHECKER YACHTING d.o.o., PULA</derivirana_varijabla>
  </DomainObject.Predmet.ProtustrankaFormated>
  <DomainObject.Predmet.ProtustrankaFormatedOIB>
    <izvorni_sadrzaj>  CHECKER YACHTING d.o.o., PULA, OIB 13360044716</izvorni_sadrzaj>
    <derivirana_varijabla naziv="DomainObject.Predmet.ProtustrankaFormatedOIB_1">  CHECKER YACHTING d.o.o., PULA, OIB 13360044716</derivirana_varijabla>
  </DomainObject.Predmet.ProtustrankaFormatedOIB>
  <DomainObject.Predmet.ProtustrankaFormatedWithAdress>
    <izvorni_sadrzaj> CHECKER YACHTING d.o.o., PULA, Mletačka ulica - Via Venezia 14, 52100 Pula</izvorni_sadrzaj>
    <derivirana_varijabla naziv="DomainObject.Predmet.ProtustrankaFormatedWithAdress_1"> CHECKER YACHTING d.o.o., PULA, Mletačka ulica - Via Venezia 14, 52100 Pula</derivirana_varijabla>
  </DomainObject.Predmet.ProtustrankaFormatedWithAdress>
  <DomainObject.Predmet.ProtustrankaFormatedWithAdressOIB>
    <izvorni_sadrzaj> CHECKER YACHTING d.o.o., PULA, OIB 13360044716, Mletačka ulica - Via Venezia 14, 52100 Pula</izvorni_sadrzaj>
    <derivirana_varijabla naziv="DomainObject.Predmet.ProtustrankaFormatedWithAdressOIB_1"> CHECKER YACHTING d.o.o., PULA, OIB 13360044716, Mletačka ulica - Via Venezia 14, 52100 Pula</derivirana_varijabla>
  </DomainObject.Predmet.ProtustrankaFormatedWithAdressOIB>
  <DomainObject.Predmet.ProtustrankaWithAdress>
    <izvorni_sadrzaj>CHECKER YACHTING d.o.o., PULA Mletačka ulica - Via Venezia 14, 52100 Pula</izvorni_sadrzaj>
    <derivirana_varijabla naziv="DomainObject.Predmet.ProtustrankaWithAdress_1">CHECKER YACHTING d.o.o., PULA Mletačka ulica - Via Venezia 14, 52100 Pula</derivirana_varijabla>
  </DomainObject.Predmet.ProtustrankaWithAdress>
  <DomainObject.Predmet.ProtustrankaWithAdressOIB>
    <izvorni_sadrzaj>CHECKER YACHTING d.o.o., PULA, OIB 13360044716, Mletačka ulica - Via Venezia 14, 52100 Pula</izvorni_sadrzaj>
    <derivirana_varijabla naziv="DomainObject.Predmet.ProtustrankaWithAdressOIB_1">CHECKER YACHTING d.o.o., PULA, OIB 13360044716, Mletačka ulica - Via Venezia 14, 52100 Pula</derivirana_varijabla>
  </DomainObject.Predmet.ProtustrankaWithAdressOIB>
  <DomainObject.Predmet.ProtustrankaNazivFormated>
    <izvorni_sadrzaj>CHECKER YACHTING d.o.o., PULA</izvorni_sadrzaj>
    <derivirana_varijabla naziv="DomainObject.Predmet.ProtustrankaNazivFormated_1">CHECKER YACHTING d.o.o., PULA</derivirana_varijabla>
  </DomainObject.Predmet.ProtustrankaNazivFormated>
  <DomainObject.Predmet.ProtustrankaNazivFormatedOIB>
    <izvorni_sadrzaj>CHECKER YACHTING d.o.o., PULA, OIB 13360044716</izvorni_sadrzaj>
    <derivirana_varijabla naziv="DomainObject.Predmet.ProtustrankaNazivFormatedOIB_1">CHECKER YACHTING d.o.o., PULA, OIB 13360044716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27. svibnja 2026.</izvorni_sadrzaj>
    <derivirana_varijabla naziv="DomainObject.Predmet.SpisIzvanSuda.DatumIzlazaSpisa_1">27. svibnja 2026.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VIXEN društvo s ograničenom odgovornošću za usluge; POTENTIAL LEVEL SOLUTIONS društvo s ograničenom odgovornošću za usluge zastupanog po punomoćniku Marija Božić Krajnović; ERSTE&amp;STEIERMÄRKISCHE BANKA dioničko društvo; CHECKER LINE d.o.o., Split</izvorni_sadrzaj>
    <derivirana_varijabla naziv="DomainObject.Predmet.StrankaFormated_1">  Financijska agencija (FINA); VIXEN društvo s ograničenom odgovornošću za usluge; POTENTIAL LEVEL SOLUTIONS društvo s ograničenom odgovornošću za usluge zastupanog po punomoćniku Marija Božić Krajnović; ERSTE&amp;STEIERMÄRKISCHE BANKA dioničko društvo; CHECKER LINE d.o.o., Split</derivirana_varijabla>
  </DomainObject.Predmet.StrankaFormated>
  <DomainObject.Predmet.StrankaFormatedOIB>
    <izvorni_sadrzaj>  Financijska agencija (FINA), OIB 85821130368; VIXEN društvo s ograničenom odgovornošću za usluge, OIB 27387405174; POTENTIAL LEVEL SOLUTIONS društvo s ograničenom odgovornošću za usluge, OIB 40878211008 zastupanog po punomoćniku Marija Božić Krajnović; ERSTE&amp;STEIERMÄRKISCHE BANKA dioničko društvo, OIB 23057039320; CHECKER LINE d.o.o., Split, OIB 42569233466</izvorni_sadrzaj>
    <derivirana_varijabla naziv="DomainObject.Predmet.StrankaFormatedOIB_1">  Financijska agencija (FINA), OIB 85821130368; VIXEN društvo s ograničenom odgovornošću za usluge, OIB 27387405174; POTENTIAL LEVEL SOLUTIONS društvo s ograničenom odgovornošću za usluge, OIB 40878211008 zastupanog po punomoćniku Marija Božić Krajnović; ERSTE&amp;STEIERMÄRKISCHE BANKA dioničko društvo, OIB 23057039320; CHECKER LINE d.o.o., Split, OIB 42569233466</derivirana_varijabla>
  </DomainObject.Predmet.StrankaFormatedOIB>
  <DomainObject.Predmet.StrankaFormatedWithAdress>
    <izvorni_sadrzaj> Financijska agencija (FINA), GIARDINI 5, 52100 Pula; VIXEN društvo s ograničenom odgovornošću za usluge, Ulica Monte Magno - Via Monte Magno 2, 52100 Pula; POTENTIAL LEVEL SOLUTIONS društvo s ograničenom odgovornošću za usluge, Mletačka ulica - Via Venezia 14, 52100 Pula zastupanog po punomoćniku Marija Božić Krajnović; ERSTE&amp;STEIERMÄRKISCHE BANKA dioničko društvo, Jadranski trg 3a, 51000 Rijeka; CHECKER LINE d.o.o., Split, ZRINJSKO-FRANKOPANSKA 62, 21000 Split</izvorni_sadrzaj>
    <derivirana_varijabla naziv="DomainObject.Predmet.StrankaFormatedWithAdress_1"> Financijska agencija (FINA), GIARDINI 5, 52100 Pula; VIXEN društvo s ograničenom odgovornošću za usluge, Ulica Monte Magno - Via Monte Magno 2, 52100 Pula; POTENTIAL LEVEL SOLUTIONS društvo s ograničenom odgovornošću za usluge, Mletačka ulica - Via Venezia 14, 52100 Pula zastupanog po punomoćniku Marija Božić Krajnović; ERSTE&amp;STEIERMÄRKISCHE BANKA dioničko društvo, Jadranski trg 3a, 51000 Rijeka; CHECKER LINE d.o.o., Split, ZRINJSKO-FRANKOPANSKA 62, 21000 Split</derivirana_varijabla>
  </DomainObject.Predmet.StrankaFormatedWithAdress>
  <DomainObject.Predmet.StrankaFormatedWithAdressOIB>
    <izvorni_sadrzaj> Financijska agencija (FINA), OIB 85821130368, GIARDINI 5, 52100 Pula; VIXEN društvo s ograničenom odgovornošću za usluge, OIB 27387405174, Ulica Monte Magno - Via Monte Magno 2, 52100 Pula; POTENTIAL LEVEL SOLUTIONS društvo s ograničenom odgovornošću za usluge, OIB 40878211008, Mletačka ulica - Via Venezia 14, 52100 Pula zastupanog po punomoćniku Marija Božić Krajnović; ERSTE&amp;STEIERMÄRKISCHE BANKA dioničko društvo, OIB 23057039320, Jadranski trg 3a, 51000 Rijeka; CHECKER LINE d.o.o., Split, OIB 42569233466, ZRINJSKO-FRANKOPANSKA 62, 21000 Split</izvorni_sadrzaj>
    <derivirana_varijabla naziv="DomainObject.Predmet.StrankaFormatedWithAdressOIB_1"> Financijska agencija (FINA), OIB 85821130368, GIARDINI 5, 52100 Pula; VIXEN društvo s ograničenom odgovornošću za usluge, OIB 27387405174, Ulica Monte Magno - Via Monte Magno 2, 52100 Pula; POTENTIAL LEVEL SOLUTIONS društvo s ograničenom odgovornošću za usluge, OIB 40878211008, Mletačka ulica - Via Venezia 14, 52100 Pula zastupanog po punomoćniku Marija Božić Krajnović; ERSTE&amp;STEIERMÄRKISCHE BANKA dioničko društvo, OIB 23057039320, Jadranski trg 3a, 51000 Rijeka; CHECKER LINE d.o.o., Split, OIB 42569233466, ZRINJSKO-FRANKOPANSKA 62, 21000 Split</derivirana_varijabla>
  </DomainObject.Predmet.StrankaFormatedWithAdressOIB>
  <DomainObject.Predmet.StrankaWithAdress>
    <izvorni_sadrzaj>Financijska agencija (FINA) GIARDINI 5,52100 Pula,VIXEN društvo s ograničenom odgovornošću za usluge Ulica Monte Magno - Via Monte Magno 2,52100 Pula,POTENTIAL LEVEL SOLUTIONS društvo s ograničenom odgovornošću za usluge Mletačka ulica - Via Venezia 14,52100 Pula,ERSTE&amp;STEIERMÄRKISCHE BANKA dioničko društvo Jadranski trg 3a,51000 Rijeka,CHECKER LINE d.o.o., Split ZRINJSKO-FRANKOPANSKA 62,21000 Split</izvorni_sadrzaj>
    <derivirana_varijabla naziv="DomainObject.Predmet.StrankaWithAdress_1">Financijska agencija (FINA) GIARDINI 5,52100 Pula,VIXEN društvo s ograničenom odgovornošću za usluge Ulica Monte Magno - Via Monte Magno 2,52100 Pula,POTENTIAL LEVEL SOLUTIONS društvo s ograničenom odgovornošću za usluge Mletačka ulica - Via Venezia 14,52100 Pula,ERSTE&amp;STEIERMÄRKISCHE BANKA dioničko društvo Jadranski trg 3a,51000 Rijeka,CHECKER LINE d.o.o., Split ZRINJSKO-FRANKOPANSKA 62,21000 Split</derivirana_varijabla>
  </DomainObject.Predmet.StrankaWithAdress>
  <DomainObject.Predmet.StrankaWithAdressOIB>
    <izvorni_sadrzaj>Financijska agencija (FINA), OIB 85821130368, GIARDINI 5,52100 Pula,VIXEN društvo s ograničenom odgovornošću za usluge, OIB 27387405174, Ulica Monte Magno - Via Monte Magno 2,52100 Pula,POTENTIAL LEVEL SOLUTIONS društvo s ograničenom odgovornošću za usluge, OIB 40878211008, Mletačka ulica - Via Venezia 14,52100 Pula,ERSTE&amp;STEIERMÄRKISCHE BANKA dioničko društvo, OIB 23057039320, Jadranski trg 3a,51000 Rijeka,CHECKER LINE d.o.o., Split, OIB 42569233466, ZRINJSKO-FRANKOPANSKA 62,21000 Split</izvorni_sadrzaj>
    <derivirana_varijabla naziv="DomainObject.Predmet.StrankaWithAdressOIB_1">Financijska agencija (FINA), OIB 85821130368, GIARDINI 5,52100 Pula,VIXEN društvo s ograničenom odgovornošću za usluge, OIB 27387405174, Ulica Monte Magno - Via Monte Magno 2,52100 Pula,POTENTIAL LEVEL SOLUTIONS društvo s ograničenom odgovornošću za usluge, OIB 40878211008, Mletačka ulica - Via Venezia 14,52100 Pula,ERSTE&amp;STEIERMÄRKISCHE BANKA dioničko društvo, OIB 23057039320, Jadranski trg 3a,51000 Rijeka,CHECKER LINE d.o.o., Split, OIB 42569233466, ZRINJSKO-FRANKOPANSKA 62,21000 Split</derivirana_varijabla>
  </DomainObject.Predmet.StrankaWithAdressOIB>
  <DomainObject.Predmet.StrankaNazivFormated>
    <izvorni_sadrzaj>Financijska agencija (FINA),VIXEN društvo s ograničenom odgovornošću za usluge,POTENTIAL LEVEL SOLUTIONS društvo s ograničenom odgovornošću za usluge,ERSTE&amp;STEIERMÄRKISCHE BANKA dioničko društvo,CHECKER LINE d.o.o., Split</izvorni_sadrzaj>
    <derivirana_varijabla naziv="DomainObject.Predmet.StrankaNazivFormated_1">Financijska agencija (FINA),VIXEN društvo s ograničenom odgovornošću za usluge,POTENTIAL LEVEL SOLUTIONS društvo s ograničenom odgovornošću za usluge,ERSTE&amp;STEIERMÄRKISCHE BANKA dioničko društvo,CHECKER LINE d.o.o., Split</derivirana_varijabla>
  </DomainObject.Predmet.StrankaNazivFormated>
  <DomainObject.Predmet.StrankaNazivFormatedOIB>
    <izvorni_sadrzaj>Financijska agencija (FINA), OIB 85821130368,VIXEN društvo s ograničenom odgovornošću za usluge, OIB 27387405174,POTENTIAL LEVEL SOLUTIONS društvo s ograničenom odgovornošću za usluge, OIB 40878211008,ERSTE&amp;STEIERMÄRKISCHE BANKA dioničko društvo, OIB 23057039320,CHECKER LINE d.o.o., Split, OIB 42569233466</izvorni_sadrzaj>
    <derivirana_varijabla naziv="DomainObject.Predmet.StrankaNazivFormatedOIB_1">Financijska agencija (FINA), OIB 85821130368,VIXEN društvo s ograničenom odgovornošću za usluge, OIB 27387405174,POTENTIAL LEVEL SOLUTIONS društvo s ograničenom odgovornošću za usluge, OIB 40878211008,ERSTE&amp;STEIERMÄRKISCHE BANKA dioničko društvo, OIB 23057039320,CHECKER LINE d.o.o., Split, OIB 42569233466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309493.81</izvorni_sadrzaj>
    <derivirana_varijabla naziv="DomainObject.Predmet.TrenutnaVrijednost_1">309493.81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tem>VIXEN društvo s ograničenom odgovornošću za usluge</item>
      <item>POTENTIAL LEVEL SOLUTIONS društvo s ograničenom odgovornošću za usluge zastupanog po punomoćniku Marija Božić Krajnović</item>
      <item>ERSTE&amp;STEIERMÄRKISCHE BANKA dioničko društvo</item>
      <item>CHECKER LINE d.o.o., Split</item>
    </izvorni_sadrzaj>
    <derivirana_varijabla naziv="DomainObject.Predmet.StrankaListFormated_1">
      <item>Financijska agencija (FINA)</item>
      <item>VIXEN društvo s ograničenom odgovornošću za usluge</item>
      <item>POTENTIAL LEVEL SOLUTIONS društvo s ograničenom odgovornošću za usluge zastupanog po punomoćniku Marija Božić Krajnović</item>
      <item>ERSTE&amp;STEIERMÄRKISCHE BANKA dioničko društvo</item>
      <item>CHECKER LINE d.o.o., Split</item>
    </derivirana_varijabla>
  </DomainObject.Predmet.StrankaListFormated>
  <DomainObject.Predmet.StrankaListFormatedOIB>
    <izvorni_sadrzaj>
      <item>Financijska agencija (FINA), OIB 85821130368</item>
      <item>VIXEN društvo s ograničenom odgovornošću za usluge, OIB 27387405174</item>
      <item>POTENTIAL LEVEL SOLUTIONS društvo s ograničenom odgovornošću za usluge, OIB 40878211008 zastupanog po punomoćniku Marija Božić Krajnović</item>
      <item>ERSTE&amp;STEIERMÄRKISCHE BANKA dioničko društvo, OIB 23057039320</item>
      <item>CHECKER LINE d.o.o., Split, OIB 42569233466</item>
    </izvorni_sadrzaj>
    <derivirana_varijabla naziv="DomainObject.Predmet.StrankaListFormatedOIB_1">
      <item>Financijska agencija (FINA), OIB 85821130368</item>
      <item>VIXEN društvo s ograničenom odgovornošću za usluge, OIB 27387405174</item>
      <item>POTENTIAL LEVEL SOLUTIONS društvo s ograničenom odgovornošću za usluge, OIB 40878211008 zastupanog po punomoćniku Marija Božić Krajnović</item>
      <item>ERSTE&amp;STEIERMÄRKISCHE BANKA dioničko društvo, OIB 23057039320</item>
      <item>CHECKER LINE d.o.o., Split, OIB 42569233466</item>
    </derivirana_varijabla>
  </DomainObject.Predmet.StrankaListFormatedOIB>
  <DomainObject.Predmet.StrankaListFormatedWithAdress>
    <izvorni_sadrzaj>
      <item>Financijska agencija (FINA), GIARDINI 5, 52100 Pula</item>
      <item>VIXEN društvo s ograničenom odgovornošću za usluge, Ulica Monte Magno - Via Monte Magno 2, 52100 Pula</item>
      <item>POTENTIAL LEVEL SOLUTIONS društvo s ograničenom odgovornošću za usluge, Mletačka ulica - Via Venezia 14, 52100 Pula zastupanog po punomoćniku Marija Božić Krajnović</item>
      <item>ERSTE&amp;STEIERMÄRKISCHE BANKA dioničko društvo, Jadranski trg 3a, 51000 Rijeka</item>
      <item>CHECKER LINE d.o.o., Split, ZRINJSKO-FRANKOPANSKA 62, 21000 Split</item>
    </izvorni_sadrzaj>
    <derivirana_varijabla naziv="DomainObject.Predmet.StrankaListFormatedWithAdress_1">
      <item>Financijska agencija (FINA), GIARDINI 5, 52100 Pula</item>
      <item>VIXEN društvo s ograničenom odgovornošću za usluge, Ulica Monte Magno - Via Monte Magno 2, 52100 Pula</item>
      <item>POTENTIAL LEVEL SOLUTIONS društvo s ograničenom odgovornošću za usluge, Mletačka ulica - Via Venezia 14, 52100 Pula zastupanog po punomoćniku Marija Božić Krajnović</item>
      <item>ERSTE&amp;STEIERMÄRKISCHE BANKA dioničko društvo, Jadranski trg 3a, 51000 Rijeka</item>
      <item>CHECKER LINE d.o.o., Split, ZRINJSKO-FRANKOPANSKA 62, 21000 Split</item>
    </derivirana_varijabla>
  </DomainObject.Predmet.StrankaListFormatedWithAdress>
  <DomainObject.Predmet.StrankaListFormatedWithAdressOIB>
    <izvorni_sadrzaj>
      <item>Financijska agencija (FINA), OIB 85821130368, GIARDINI 5, 52100 Pula</item>
      <item>VIXEN društvo s ograničenom odgovornošću za usluge, OIB 27387405174, Ulica Monte Magno - Via Monte Magno 2, 52100 Pula</item>
      <item>POTENTIAL LEVEL SOLUTIONS društvo s ograničenom odgovornošću za usluge, OIB 40878211008, Mletačka ulica - Via Venezia 14, 52100 Pula zastupanog po punomoćniku Marija Božić Krajnović</item>
      <item>ERSTE&amp;STEIERMÄRKISCHE BANKA dioničko društvo, OIB 23057039320, Jadranski trg 3a, 51000 Rijeka</item>
      <item>CHECKER LINE d.o.o., Split, OIB 42569233466, ZRINJSKO-FRANKOPANSKA 62, 21000 Split</item>
    </izvorni_sadrzaj>
    <derivirana_varijabla naziv="DomainObject.Predmet.StrankaListFormatedWithAdressOIB_1">
      <item>Financijska agencija (FINA), OIB 85821130368, GIARDINI 5, 52100 Pula</item>
      <item>VIXEN društvo s ograničenom odgovornošću za usluge, OIB 27387405174, Ulica Monte Magno - Via Monte Magno 2, 52100 Pula</item>
      <item>POTENTIAL LEVEL SOLUTIONS društvo s ograničenom odgovornošću za usluge, OIB 40878211008, Mletačka ulica - Via Venezia 14, 52100 Pula zastupanog po punomoćniku Marija Božić Krajnović</item>
      <item>ERSTE&amp;STEIERMÄRKISCHE BANKA dioničko društvo, OIB 23057039320, Jadranski trg 3a, 51000 Rijeka</item>
      <item>CHECKER LINE d.o.o., Split, OIB 42569233466, ZRINJSKO-FRANKOPANSKA 62, 21000 Split</item>
    </derivirana_varijabla>
  </DomainObject.Predmet.StrankaListFormatedWithAdressOIB>
  <DomainObject.Predmet.StrankaListNazivFormated>
    <izvorni_sadrzaj>
      <item>Financijska agencija (FINA)</item>
      <item>VIXEN društvo s ograničenom odgovornošću za usluge</item>
      <item>POTENTIAL LEVEL SOLUTIONS društvo s ograničenom odgovornošću za usluge</item>
      <item>ERSTE&amp;STEIERMÄRKISCHE BANKA dioničko društvo</item>
      <item>CHECKER LINE d.o.o., Split</item>
    </izvorni_sadrzaj>
    <derivirana_varijabla naziv="DomainObject.Predmet.StrankaListNazivFormated_1">
      <item>Financijska agencija (FINA)</item>
      <item>VIXEN društvo s ograničenom odgovornošću za usluge</item>
      <item>POTENTIAL LEVEL SOLUTIONS društvo s ograničenom odgovornošću za usluge</item>
      <item>ERSTE&amp;STEIERMÄRKISCHE BANKA dioničko društvo</item>
      <item>CHECKER LINE d.o.o., Split</item>
    </derivirana_varijabla>
  </DomainObject.Predmet.StrankaListNazivFormated>
  <DomainObject.Predmet.StrankaListNazivFormatedOIB>
    <izvorni_sadrzaj>
      <item>Financijska agencija (FINA), OIB 85821130368</item>
      <item>VIXEN društvo s ograničenom odgovornošću za usluge, OIB 27387405174</item>
      <item>POTENTIAL LEVEL SOLUTIONS društvo s ograničenom odgovornošću za usluge, OIB 40878211008</item>
      <item>ERSTE&amp;STEIERMÄRKISCHE BANKA dioničko društvo, OIB 23057039320</item>
      <item>CHECKER LINE d.o.o., Split, OIB 42569233466</item>
    </izvorni_sadrzaj>
    <derivirana_varijabla naziv="DomainObject.Predmet.StrankaListNazivFormatedOIB_1">
      <item>Financijska agencija (FINA), OIB 85821130368</item>
      <item>VIXEN društvo s ograničenom odgovornošću za usluge, OIB 27387405174</item>
      <item>POTENTIAL LEVEL SOLUTIONS društvo s ograničenom odgovornošću za usluge, OIB 40878211008</item>
      <item>ERSTE&amp;STEIERMÄRKISCHE BANKA dioničko društvo, OIB 23057039320</item>
      <item>CHECKER LINE d.o.o., Split, OIB 42569233466</item>
    </derivirana_varijabla>
  </DomainObject.Predmet.StrankaListNazivFormatedOIB>
  <DomainObject.Predmet.ProtuStrankaListFormated>
    <izvorni_sadrzaj>
      <item>CHECKER YACHTING d.o.o., PULA</item>
    </izvorni_sadrzaj>
    <derivirana_varijabla naziv="DomainObject.Predmet.ProtuStrankaListFormated_1">
      <item>CHECKER YACHTING d.o.o., PULA</item>
    </derivirana_varijabla>
  </DomainObject.Predmet.ProtuStrankaListFormated>
  <DomainObject.Predmet.ProtuStrankaListFormatedOIB>
    <izvorni_sadrzaj>
      <item>CHECKER YACHTING d.o.o., PULA, OIB 13360044716</item>
    </izvorni_sadrzaj>
    <derivirana_varijabla naziv="DomainObject.Predmet.ProtuStrankaListFormatedOIB_1">
      <item>CHECKER YACHTING d.o.o., PULA, OIB 13360044716</item>
    </derivirana_varijabla>
  </DomainObject.Predmet.ProtuStrankaListFormatedOIB>
  <DomainObject.Predmet.ProtuStrankaListFormatedWithAdress>
    <izvorni_sadrzaj>
      <item>CHECKER YACHTING d.o.o., PULA, Mletačka ulica - Via Venezia 14, 52100 Pula</item>
    </izvorni_sadrzaj>
    <derivirana_varijabla naziv="DomainObject.Predmet.ProtuStrankaListFormatedWithAdress_1">
      <item>CHECKER YACHTING d.o.o., PULA, Mletačka ulica - Via Venezia 14, 52100 Pula</item>
    </derivirana_varijabla>
  </DomainObject.Predmet.ProtuStrankaListFormatedWithAdress>
  <DomainObject.Predmet.ProtuStrankaListFormatedWithAdressOIB>
    <izvorni_sadrzaj>
      <item>CHECKER YACHTING d.o.o., PULA, OIB 13360044716, Mletačka ulica - Via Venezia 14, 52100 Pula</item>
    </izvorni_sadrzaj>
    <derivirana_varijabla naziv="DomainObject.Predmet.ProtuStrankaListFormatedWithAdressOIB_1">
      <item>CHECKER YACHTING d.o.o., PULA, OIB 13360044716, Mletačka ulica - Via Venezia 14, 52100 Pula</item>
    </derivirana_varijabla>
  </DomainObject.Predmet.ProtuStrankaListFormatedWithAdressOIB>
  <DomainObject.Predmet.ProtuStrankaListNazivFormated>
    <izvorni_sadrzaj>
      <item>CHECKER YACHTING d.o.o., PULA</item>
    </izvorni_sadrzaj>
    <derivirana_varijabla naziv="DomainObject.Predmet.ProtuStrankaListNazivFormated_1">
      <item>CHECKER YACHTING d.o.o., PULA</item>
    </derivirana_varijabla>
  </DomainObject.Predmet.ProtuStrankaListNazivFormated>
  <DomainObject.Predmet.ProtuStrankaListNazivFormatedOIB>
    <izvorni_sadrzaj>
      <item>CHECKER YACHTING d.o.o., PULA, OIB 13360044716</item>
    </izvorni_sadrzaj>
    <derivirana_varijabla naziv="DomainObject.Predmet.ProtuStrankaListNazivFormatedOIB_1">
      <item>CHECKER YACHTING d.o.o., PULA, OIB 13360044716</item>
    </derivirana_varijabla>
  </DomainObject.Predmet.ProtuStrankaListNazivFormatedOIB>
  <DomainObject.Predmet.OstaliListFormated>
    <izvorni_sadrzaj>
      <item>Aleksandar Puh</item>
      <item>Tomi Miladinović</item>
      <item>Lucijana Lozančić</item>
      <item>Erol Šehu</item>
      <item>Marija Božić Krajnović punomoćnik sudionika u postupku POTENTIAL LEVEL SOLUTIONS društvo s ograničenom odgovornošću za usluge</item>
    </izvorni_sadrzaj>
    <derivirana_varijabla naziv="DomainObject.Predmet.OstaliListFormated_1">
      <item>Aleksandar Puh</item>
      <item>Tomi Miladinović</item>
      <item>Lucijana Lozančić</item>
      <item>Erol Šehu</item>
      <item>Marija Božić Krajnović punomoćnik sudionika u postupku POTENTIAL LEVEL SOLUTIONS društvo s ograničenom odgovornošću za usluge</item>
    </derivirana_varijabla>
  </DomainObject.Predmet.OstaliListFormated>
  <DomainObject.Predmet.OstaliListFormatedOIB>
    <izvorni_sadrzaj>
      <item>Aleksandar Puh, OIB 26749386030</item>
      <item>Tomi Miladinović, OIB 39720379870</item>
      <item>Lucijana Lozančić, OIB 81118032352</item>
      <item>Erol Šehu, OIB 85169250751</item>
      <item>Marija Božić Krajnović, OIB 01509025615 punomoćnik sudionika u postupku POTENTIAL LEVEL SOLUTIONS društvo s ograničenom odgovornošću za usluge</item>
    </izvorni_sadrzaj>
    <derivirana_varijabla naziv="DomainObject.Predmet.OstaliListFormatedOIB_1">
      <item>Aleksandar Puh, OIB 26749386030</item>
      <item>Tomi Miladinović, OIB 39720379870</item>
      <item>Lucijana Lozančić, OIB 81118032352</item>
      <item>Erol Šehu, OIB 85169250751</item>
      <item>Marija Božić Krajnović, OIB 01509025615 punomoćnik sudionika u postupku POTENTIAL LEVEL SOLUTIONS društvo s ograničenom odgovornošću za usluge</item>
    </derivirana_varijabla>
  </DomainObject.Predmet.OstaliListFormatedOIB>
  <DomainObject.Predmet.OstaliListFormatedWithAdress>
    <izvorni_sadrzaj>
      <item>Aleksandar Puh, Leharova 1, 52100 Pula</item>
      <item>Tomi Miladinović, Faverijska 15, 52100 Pula</item>
      <item>Lucijana Lozančić, Smareglina ulica 1, 52100 Pula</item>
      <item>Erol Šehu,  Dobricheva 7, 52100 Pula</item>
      <item>Marija Božić Krajnović,  Ciscuttijeva 15, 52100 Pula punomoćnik sudionika u postupku POTENTIAL LEVEL SOLUTIONS društvo s ograničenom odgovornošću za usluge</item>
    </izvorni_sadrzaj>
    <derivirana_varijabla naziv="DomainObject.Predmet.OstaliListFormatedWithAdress_1">
      <item>Aleksandar Puh, Leharova 1, 52100 Pula</item>
      <item>Tomi Miladinović, Faverijska 15, 52100 Pula</item>
      <item>Lucijana Lozančić, Smareglina ulica 1, 52100 Pula</item>
      <item>Erol Šehu,  Dobricheva 7, 52100 Pula</item>
      <item>Marija Božić Krajnović,  Ciscuttijeva 15, 52100 Pula punomoćnik sudionika u postupku POTENTIAL LEVEL SOLUTIONS društvo s ograničenom odgovornošću za usluge</item>
    </derivirana_varijabla>
  </DomainObject.Predmet.OstaliListFormatedWithAdress>
  <DomainObject.Predmet.OstaliListFormatedWithAdressOIB>
    <izvorni_sadrzaj>
      <item>Aleksandar Puh, OIB 26749386030, Leharova 1, 52100 Pula</item>
      <item>Tomi Miladinović, OIB 39720379870, Faverijska 15, 52100 Pula</item>
      <item>Lucijana Lozančić, OIB 81118032352, Smareglina ulica 1, 52100 Pula</item>
      <item>Erol Šehu, OIB 85169250751,  Dobricheva 7, 52100 Pula</item>
      <item>Marija Božić Krajnović, OIB 01509025615,  Ciscuttijeva 15, 52100 Pula punomoćnik sudionika u postupku POTENTIAL LEVEL SOLUTIONS društvo s ograničenom odgovornošću za usluge</item>
    </izvorni_sadrzaj>
    <derivirana_varijabla naziv="DomainObject.Predmet.OstaliListFormatedWithAdressOIB_1">
      <item>Aleksandar Puh, OIB 26749386030, Leharova 1, 52100 Pula</item>
      <item>Tomi Miladinović, OIB 39720379870, Faverijska 15, 52100 Pula</item>
      <item>Lucijana Lozančić, OIB 81118032352, Smareglina ulica 1, 52100 Pula</item>
      <item>Erol Šehu, OIB 85169250751,  Dobricheva 7, 52100 Pula</item>
      <item>Marija Božić Krajnović, OIB 01509025615,  Ciscuttijeva 15, 52100 Pula punomoćnik sudionika u postupku POTENTIAL LEVEL SOLUTIONS društvo s ograničenom odgovornošću za usluge</item>
    </derivirana_varijabla>
  </DomainObject.Predmet.OstaliListFormatedWithAdressOIB>
  <DomainObject.Predmet.OstaliListNazivFormated>
    <izvorni_sadrzaj>
      <item>Aleksandar Puh</item>
      <item>Tomi Miladinović</item>
      <item>Lucijana Lozančić</item>
      <item>Erol Šehu</item>
      <item>Marija Božić Krajnović</item>
    </izvorni_sadrzaj>
    <derivirana_varijabla naziv="DomainObject.Predmet.OstaliListNazivFormated_1">
      <item>Aleksandar Puh</item>
      <item>Tomi Miladinović</item>
      <item>Lucijana Lozančić</item>
      <item>Erol Šehu</item>
      <item>Marija Božić Krajnović</item>
    </derivirana_varijabla>
  </DomainObject.Predmet.OstaliListNazivFormated>
  <DomainObject.Predmet.OstaliListNazivFormatedOIB>
    <izvorni_sadrzaj>
      <item>Aleksandar Puh, OIB 26749386030</item>
      <item>Tomi Miladinović, OIB 39720379870</item>
      <item>Lucijana Lozančić, OIB 81118032352</item>
      <item>Erol Šehu, OIB 85169250751</item>
      <item>Marija Božić Krajnović, OIB 01509025615</item>
    </izvorni_sadrzaj>
    <derivirana_varijabla naziv="DomainObject.Predmet.OstaliListNazivFormatedOIB_1">
      <item>Aleksandar Puh, OIB 26749386030</item>
      <item>Tomi Miladinović, OIB 39720379870</item>
      <item>Lucijana Lozančić, OIB 81118032352</item>
      <item>Erol Šehu, OIB 85169250751</item>
      <item>Marija Božić Krajnović, OIB 01509025615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lipnja 2026.</izvorni_sadrzaj>
    <derivirana_varijabla naziv="DomainObject.Datum_1">11. lipnja 2026.</derivirana_varijabla>
  </DomainObject.Datum>
  <DomainObject.PoslovniBrojDokumenta>
    <izvorni_sadrzaj>St-189/2025-89</izvorni_sadrzaj>
    <derivirana_varijabla naziv="DomainObject.PoslovniBrojDokumenta_1">St-189/2025-89</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CHECKER YACHTING d.o.o., PULA</izvorni_sadrzaj>
    <derivirana_varijabla naziv="DomainObject.Predmet.ProtustrankaIDrugi_1">CHECKER YACHTING 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CHECKER YACHTING d.o.o., PULA, OIB 13360044716, Mletačka ulica - Via Venezia 14, 52100 Pula</izvorni_sadrzaj>
    <derivirana_varijabla naziv="DomainObject.Predmet.ProtustrankaIDrugiAdressOIB_1">CHECKER YACHTING d.o.o., PULA, OIB 13360044716, Mletačka ulica - Via Venezia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CHECKER YACHTING d.o.o., PULA</item>
      <item>Aleksandar Puh</item>
      <item>Financijska agencija (FINA)</item>
      <item>ERSTE&amp;STEIERMÄRKISCHE BANKA dioničko društvo</item>
      <item>Tomi Miladinović</item>
      <item>CHECKER LINE d.o.o., Split</item>
      <item>Lucijana Lozančić</item>
      <item>Erol Šehu</item>
      <item>VIXEN društvo s ograničenom odgovornošću za usluge</item>
      <item>POTENTIAL LEVEL SOLUTIONS društvo s ograničenom odgovornošću za usluge</item>
      <item>Marija Božić Krajnović</item>
    </izvorni_sadrzaj>
    <derivirana_varijabla naziv="DomainObject.Predmet.SudioniciListNaziv_1">
      <item>CHECKER YACHTING d.o.o., PULA</item>
      <item>Aleksandar Puh</item>
      <item>Financijska agencija (FINA)</item>
      <item>ERSTE&amp;STEIERMÄRKISCHE BANKA dioničko društvo</item>
      <item>Tomi Miladinović</item>
      <item>CHECKER LINE d.o.o., Split</item>
      <item>Lucijana Lozančić</item>
      <item>Erol Šehu</item>
      <item>VIXEN društvo s ograničenom odgovornošću za usluge</item>
      <item>POTENTIAL LEVEL SOLUTIONS društvo s ograničenom odgovornošću za usluge</item>
      <item>Marija Božić Krajnović</item>
    </derivirana_varijabla>
  </DomainObject.Predmet.SudioniciListNaziv>
  <DomainObject.Predmet.SudioniciListAdressOIB>
    <izvorni_sadrzaj>
      <item>CHECKER YACHTING d.o.o., PULA, OIB 13360044716, Mletačka ulica - Via Venezia 14,52100 Pula</item>
      <item>Aleksandar Puh, OIB 26749386030, Leharova 1,52100 Pula</item>
      <item>Financijska agencija (FINA), OIB 85821130368, GIARDINI 5,52100 Pula</item>
      <item>ERSTE&amp;STEIERMÄRKISCHE BANKA dioničko društvo, OIB 23057039320, Jadranski trg 3a,51000 Rijeka</item>
      <item>Tomi Miladinović, OIB 39720379870, Faverijska 15,52100 Pula</item>
      <item>CHECKER LINE d.o.o., Split, OIB 42569233466, ZRINJSKO-FRANKOPANSKA 62,21000 Split</item>
      <item>Lucijana Lozančić, OIB 81118032352, Smareglina ulica 1,52100 Pula</item>
      <item>Erol Šehu, OIB 85169250751,  Dobricheva 7,52100 Pula</item>
      <item>VIXEN društvo s ograničenom odgovornošću za usluge, OIB 27387405174, Ulica Monte Magno - Via Monte Magno 2,52100 Pula</item>
      <item>POTENTIAL LEVEL SOLUTIONS društvo s ograničenom odgovornošću za usluge, OIB 40878211008, Mletačka ulica - Via Venezia 14,52100 Pula</item>
      <item>Marija Božić Krajnović, OIB 01509025615,  Ciscuttijeva 15,52100 Pula</item>
    </izvorni_sadrzaj>
    <derivirana_varijabla naziv="DomainObject.Predmet.SudioniciListAdressOIB_1">
      <item>CHECKER YACHTING d.o.o., PULA, OIB 13360044716, Mletačka ulica - Via Venezia 14,52100 Pula</item>
      <item>Aleksandar Puh, OIB 26749386030, Leharova 1,52100 Pula</item>
      <item>Financijska agencija (FINA), OIB 85821130368, GIARDINI 5,52100 Pula</item>
      <item>ERSTE&amp;STEIERMÄRKISCHE BANKA dioničko društvo, OIB 23057039320, Jadranski trg 3a,51000 Rijeka</item>
      <item>Tomi Miladinović, OIB 39720379870, Faverijska 15,52100 Pula</item>
      <item>CHECKER LINE d.o.o., Split, OIB 42569233466, ZRINJSKO-FRANKOPANSKA 62,21000 Split</item>
      <item>Lucijana Lozančić, OIB 81118032352, Smareglina ulica 1,52100 Pula</item>
      <item>Erol Šehu, OIB 85169250751,  Dobricheva 7,52100 Pula</item>
      <item>VIXEN društvo s ograničenom odgovornošću za usluge, OIB 27387405174, Ulica Monte Magno - Via Monte Magno 2,52100 Pula</item>
      <item>POTENTIAL LEVEL SOLUTIONS društvo s ograničenom odgovornošću za usluge, OIB 40878211008, Mletačka ulica - Via Venezia 14,52100 Pula</item>
      <item>Marija Božić Krajnović, OIB 01509025615,  Ciscuttijeva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13360044716</item>
      <item>, OIB 26749386030</item>
      <item>, OIB 85821130368</item>
      <item>, OIB 23057039320</item>
      <item>, OIB 39720379870</item>
      <item>, OIB 42569233466</item>
      <item>, OIB 81118032352</item>
      <item>, OIB 85169250751</item>
      <item>, OIB 27387405174</item>
      <item>, OIB 40878211008</item>
      <item>, OIB 01509025615</item>
    </izvorni_sadrzaj>
    <derivirana_varijabla naziv="DomainObject.Predmet.SudioniciListNazivOIB_1">
      <item>, OIB 13360044716</item>
      <item>, OIB 26749386030</item>
      <item>, OIB 85821130368</item>
      <item>, OIB 23057039320</item>
      <item>, OIB 39720379870</item>
      <item>, OIB 42569233466</item>
      <item>, OIB 81118032352</item>
      <item>, OIB 85169250751</item>
      <item>, OIB 27387405174</item>
      <item>, OIB 40878211008</item>
      <item>, OIB 01509025615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Željka Krajtner, OIB 41547915504, Mirka Viriusa 16, 10000 Zagreb</item>
    </izvorni_sadrzaj>
    <derivirana_varijabla naziv="DomainObject.Predmet.StecajniUpraviteljiListAddressOIB_1">
      <item>Željka Krajtner, OIB 41547915504,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siječnja 2025.</izvorni_sadrzaj>
    <derivirana_varijabla naziv="DomainObject.Predmet.DatumPocetkaProcesa_1">31.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80C3F86-567D-45F9-B4C7-1F5D41FC3E67}">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1499</properties:Words>
  <properties:Characters>8840</properties:Characters>
  <properties:Lines>190</properties:Lines>
  <properties:Paragraphs>48</properties:Paragraphs>
  <properties:TotalTime>78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10467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2026-06-11T08:24:00Z</dcterms:created>
  <dc:creator>Sanja Lakošeljac</dc:creator>
  <cp:lastModifiedBy>Sanja Prodan</cp:lastModifiedBy>
  <cp:lastPrinted>2021-10-21T11:39:00Z</cp:lastPrinted>
  <dcterms:modified xmlns:xsi="http://www.w3.org/2001/XMLSchema-instance" xsi:type="dcterms:W3CDTF">2026-06-11T10:41:00Z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St-189/2025-89 / Zapisnik - Skupština vjerovnika (st-18-2025-skupština vjerovnika checker.docx)</vt:lpwstr>
  </prop:property>
  <prop:property fmtid="{D5CDD505-2E9C-101B-9397-08002B2CF9AE}" pid="4" name="CC_coloring">
    <vt:bool>false</vt:bool>
  </prop:property>
  <prop:property fmtid="{D5CDD505-2E9C-101B-9397-08002B2CF9AE}" pid="5" name="BrojStranica">
    <vt:i4>4</vt:i4>
  </prop:property>
</prop:Properties>
</file>